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март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>Быстрый зажим и надежная фиксация – быстрозажимные устройства KIPP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Уже много десятилетий компания HEINRICH KIPP WERK несет миссию по созданию долговечной продукции для облегчения и ускорения ежедневной работы. Этому основному принципу полностью отвечают и новые быстрозажимные устройства KIPP. Компания предлагает множество новых быстрозажимных устройств в трех категориях продукции.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02D788D" w14:textId="1724943E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Быстрозажимные устройства используются в зажимной оснастке и инструментальных производствах автомобильной, металлообрабатывающей, деревообрабатывающей и пластмассообрабатывающей промышленности. Они служат для зажима и фиксации обрабатываемых деталей при сверлении, шлифовании, сварке, гибке, контроле и монтаже.</w:t>
      </w:r>
    </w:p>
    <w:p w14:paraId="0B76783E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EF8CC8" w14:textId="76FA3FE6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Быстрозажимные устройства KIPP из обычной или нержавеющей стали с рукояткой ярко-красного цвета из маслостойкого материала обладают высокой износостойкостью и имеют продолжительный срок службы. Кроме того, они отличаются легкостью в обслуживании. Большой угол раскрытия позволяет произвести быстрое и беспрепятственное раскрепление и снятие заготовки. Для создания больших усилий зажима достаточно небольшого усилия руки. </w:t>
      </w:r>
    </w:p>
    <w:p w14:paraId="32F8BF94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82968DB" w14:textId="6349EBC8" w:rsid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В ассортименте HEINRICH KIPP WERK представлены быстрозажимные устройства в трех различных исполнениях: горизонтальные быстрозажимные устройства, вертикальные быстрозажимные устройства и зажимные устройства с толкающей штангой. Горизонтальные быстрозажимные устройства отличаются небольшой конструктивной высотой, а зажимные устройства с толкающей штангой компактны по конструкции и достигают высоких показателей удерживающей силы. Кроме того, в ассортимент входят стягивающие зажимные устройства со скобой и с натяжным крюком и, предназначенные для запирания форм и емкостей. Высоту всех быстрозажимных устройств можно легко подстроить вручную под соответствующую область применения вращением прижимных винтов.</w:t>
      </w:r>
    </w:p>
    <w:p w14:paraId="5660A0A9" w14:textId="77777777" w:rsid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7DBD2D" w14:textId="77777777" w:rsidR="00334776" w:rsidRPr="000B16CD" w:rsidRDefault="00334776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14:paraId="5E9A6433" w14:textId="00BC6510" w:rsidR="00D91134" w:rsidRPr="0063409C" w:rsidRDefault="0033477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66</w:t>
      </w:r>
      <w:r w:rsidR="00D91134">
        <w:rPr>
          <w:rFonts w:cs="Arial"/>
          <w:sz w:val="20"/>
        </w:rPr>
        <w:t> знаков</w:t>
      </w:r>
    </w:p>
    <w:p w14:paraId="5C78245E" w14:textId="3815629F" w:rsidR="00D91134" w:rsidRPr="0063409C" w:rsidRDefault="0033477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>Текст:</w:t>
      </w:r>
      <w:r>
        <w:rPr>
          <w:rFonts w:cs="Arial"/>
          <w:sz w:val="20"/>
        </w:rPr>
        <w:tab/>
        <w:t>1 760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08182350" w14:textId="55719CD8" w:rsidR="00D91134" w:rsidRPr="003274EE" w:rsidRDefault="00334776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1 826</w:t>
      </w:r>
      <w:bookmarkStart w:id="0" w:name="_GoBack"/>
      <w:bookmarkEnd w:id="0"/>
      <w:r w:rsidR="00D91134">
        <w:rPr>
          <w:rFonts w:cs="Arial"/>
          <w:sz w:val="20"/>
        </w:rPr>
        <w:t> знаков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Штефани Бек, маркетинг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>E-Mail: boris.korolev@kipp.com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Дополнительная информация и фотографии для прессы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См. www.kipp.ru, регион: Германия, рубрика: новости/пресса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Фотографии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Быстрый зажим и надежная фиксация – быстрозажимные устройства KIPP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3477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477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A9E3-FB20-4FAA-8644-71E75B1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11CD18A7.dotm</Template>
  <TotalTime>0</TotalTime>
  <Pages>2</Pages>
  <Words>297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2019-04-17T08:17:00Z</dcterms:modified>
</cp:coreProperties>
</file>