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2F" w:rsidRDefault="00EF4AF1" w:rsidP="00783817">
      <w:r>
        <w:rPr>
          <w:noProof/>
        </w:rPr>
        <w:drawing>
          <wp:anchor distT="0" distB="0" distL="114300" distR="114300" simplePos="0" relativeHeight="251658240" behindDoc="0" locked="0" layoutInCell="1" allowOverlap="1" wp14:anchorId="4EC2927D" wp14:editId="197AA360">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94682F" w:rsidRDefault="0094682F" w:rsidP="00783817"/>
    <w:p w:rsidR="0094682F" w:rsidRDefault="0094682F" w:rsidP="00783817"/>
    <w:p w:rsidR="00783817" w:rsidRPr="009A7F0D" w:rsidRDefault="00783817" w:rsidP="00783817"/>
    <w:p w:rsidR="00783817" w:rsidRDefault="00783817" w:rsidP="00783817">
      <w:pPr>
        <w:pStyle w:val="berschrift3"/>
        <w:tabs>
          <w:tab w:val="right" w:pos="9356"/>
        </w:tabs>
        <w:rPr>
          <w:b w:val="0"/>
          <w:sz w:val="22"/>
          <w:szCs w:val="22"/>
        </w:rPr>
      </w:pPr>
      <w:r>
        <w:rPr>
          <w:noProof/>
          <w:u w:val="single"/>
        </w:rPr>
        <w:t>Tisková zpráva</w:t>
      </w:r>
      <w:r>
        <w:rPr>
          <w:szCs w:val="22"/>
        </w:rPr>
        <w:t xml:space="preserve"> </w:t>
      </w:r>
      <w:r>
        <w:rPr>
          <w:szCs w:val="22"/>
        </w:rPr>
        <w:tab/>
      </w:r>
      <w:r>
        <w:rPr>
          <w:b w:val="0"/>
          <w:sz w:val="22"/>
          <w:szCs w:val="22"/>
        </w:rPr>
        <w:t>Sulz am Neckar, červenec 2015</w:t>
      </w:r>
    </w:p>
    <w:p w:rsidR="00783817" w:rsidRPr="00786BAF" w:rsidRDefault="00783817" w:rsidP="00783817">
      <w:pPr>
        <w:rPr>
          <w:lang w:val="x-none"/>
        </w:rPr>
      </w:pPr>
    </w:p>
    <w:p w:rsidR="00783817" w:rsidRDefault="00783817" w:rsidP="00783817"/>
    <w:p w:rsidR="00DE4BEA" w:rsidRDefault="002174EB" w:rsidP="004B408C">
      <w:pPr>
        <w:rPr>
          <w:rFonts w:cs="Arial"/>
          <w:sz w:val="22"/>
          <w:szCs w:val="22"/>
        </w:rPr>
      </w:pPr>
      <w:r>
        <w:rPr>
          <w:rFonts w:cs="Arial"/>
          <w:sz w:val="22"/>
          <w:szCs w:val="22"/>
        </w:rPr>
        <w:t>Praktická manipulace</w:t>
      </w:r>
    </w:p>
    <w:p w:rsidR="00874D03" w:rsidRDefault="00734277" w:rsidP="004B408C">
      <w:pPr>
        <w:pStyle w:val="berschrift1"/>
      </w:pPr>
      <w:r>
        <w:t>Společnost KIPP rozšiřuje svůj sortiment o přídržné prvky z hliníku</w:t>
      </w:r>
    </w:p>
    <w:p w:rsidR="00A46E0A" w:rsidRPr="00A46E0A" w:rsidRDefault="00A46E0A" w:rsidP="00A46E0A">
      <w:pPr>
        <w:rPr>
          <w:lang w:eastAsia="x-none"/>
        </w:rPr>
      </w:pPr>
    </w:p>
    <w:p w:rsidR="00734277" w:rsidRDefault="00734277" w:rsidP="00734277">
      <w:pPr>
        <w:spacing w:line="360" w:lineRule="auto"/>
        <w:rPr>
          <w:rFonts w:cs="Arial"/>
          <w:b/>
          <w:bCs/>
          <w:sz w:val="22"/>
          <w:szCs w:val="22"/>
        </w:rPr>
      </w:pPr>
      <w:r>
        <w:rPr>
          <w:b/>
          <w:bCs/>
          <w:sz w:val="22"/>
          <w:szCs w:val="22"/>
        </w:rPr>
        <w:t>Společnost</w:t>
      </w:r>
      <w:r>
        <w:rPr>
          <w:rFonts w:cs="Arial"/>
          <w:b/>
          <w:bCs/>
          <w:sz w:val="22"/>
          <w:szCs w:val="22"/>
        </w:rPr>
        <w:t xml:space="preserve"> HEINRICH KIPP WERK rozšiřuje svůj sortiment o praktické přídržné prvky z hliníku. Přídržné prvky jsou zárukou bezpečného uchycení, mají mnohostrannou použitelnost a lze je kombinovat s výrobky značky KIPP. </w:t>
      </w:r>
    </w:p>
    <w:p w:rsidR="009709CF" w:rsidRDefault="009709CF" w:rsidP="001F595A">
      <w:pPr>
        <w:spacing w:line="276" w:lineRule="auto"/>
        <w:rPr>
          <w:b/>
          <w:bCs/>
          <w:sz w:val="22"/>
          <w:szCs w:val="22"/>
        </w:rPr>
      </w:pPr>
    </w:p>
    <w:p w:rsidR="00734277" w:rsidRPr="002A2660" w:rsidRDefault="00734277" w:rsidP="00734277">
      <w:pPr>
        <w:spacing w:line="276" w:lineRule="auto"/>
        <w:rPr>
          <w:rFonts w:cs="Arial"/>
          <w:sz w:val="22"/>
          <w:szCs w:val="22"/>
        </w:rPr>
      </w:pPr>
      <w:r>
        <w:rPr>
          <w:rFonts w:cs="Arial"/>
          <w:sz w:val="22"/>
          <w:szCs w:val="22"/>
        </w:rPr>
        <w:t xml:space="preserve">V nových přídržných prvcích představuje KIPP uživatelsky příjemnou montážní pomůcku pro mnoho výrobků, mj. pro aretační čepy, závory nebo pružné tlačné prvky. Velká škála variant různých normálních či jemných závitů zaručuje vhodné upevnění dílů. Svěrné drážky zajišťují navíc díl při našroubování na přídržný prvek a usnadňují tak aplikaci. Přídržné prvky lze kombinovat s mnoha ovládacími prvky značky KIPP. </w:t>
      </w:r>
      <w:r>
        <w:rPr>
          <w:sz w:val="22"/>
          <w:szCs w:val="22"/>
        </w:rPr>
        <w:t>Hliník, jakožto zvlášť lehký materiál, a kompaktní konstrukční velikost usnadňují montáž i ve stísněných prostorových podmínkách.</w:t>
      </w:r>
    </w:p>
    <w:p w:rsidR="00734277" w:rsidRPr="00413329" w:rsidRDefault="00734277" w:rsidP="00734277">
      <w:pPr>
        <w:spacing w:line="276" w:lineRule="auto"/>
        <w:rPr>
          <w:rFonts w:cs="Arial"/>
          <w:sz w:val="22"/>
          <w:szCs w:val="22"/>
        </w:rPr>
      </w:pPr>
    </w:p>
    <w:p w:rsidR="000D7C05" w:rsidRDefault="00734277" w:rsidP="00734277">
      <w:pPr>
        <w:spacing w:line="276" w:lineRule="auto"/>
        <w:rPr>
          <w:szCs w:val="22"/>
        </w:rPr>
      </w:pPr>
      <w:r>
        <w:rPr>
          <w:rFonts w:cs="Arial"/>
          <w:sz w:val="22"/>
          <w:szCs w:val="22"/>
        </w:rPr>
        <w:t>Společnost KIPP nabízí přídržné prvky ve dvou variantách: Provedení A má upevňovací otvor souběžný se závitem, u provedení B je směr otvoru kolmý na závit. Přídržný prvek se upevňuje šrouby s válcovou hla</w:t>
      </w:r>
      <w:bookmarkStart w:id="0" w:name="_GoBack"/>
      <w:bookmarkEnd w:id="0"/>
      <w:r>
        <w:rPr>
          <w:rFonts w:cs="Arial"/>
          <w:sz w:val="22"/>
          <w:szCs w:val="22"/>
        </w:rPr>
        <w:t xml:space="preserve">vou DIN ISO 4762 v příslušných otovorech. Všechny přídržné prvky jsou eloxovány v černé matové barvě a výrobce je nabízí s normálními nebo jemnými závity od M6 až do M20 x 1,5. </w:t>
      </w:r>
    </w:p>
    <w:p w:rsidR="00D91134" w:rsidRPr="0030295B" w:rsidRDefault="00D91134" w:rsidP="00D91134">
      <w:pPr>
        <w:pStyle w:val="Pressetext"/>
      </w:pPr>
    </w:p>
    <w:p w:rsidR="00D91134" w:rsidRPr="003274EE" w:rsidRDefault="00D91134" w:rsidP="00D91134">
      <w:pPr>
        <w:rPr>
          <w:rFonts w:cs="Arial"/>
          <w:sz w:val="20"/>
          <w:u w:val="single"/>
        </w:rPr>
      </w:pPr>
      <w:r>
        <w:rPr>
          <w:rFonts w:cs="Arial"/>
          <w:sz w:val="20"/>
          <w:u w:val="single"/>
        </w:rPr>
        <w:t>Znaky s mezerami:</w:t>
      </w:r>
    </w:p>
    <w:p w:rsidR="00D91134" w:rsidRPr="00575203" w:rsidRDefault="00575203" w:rsidP="00D91134">
      <w:pPr>
        <w:tabs>
          <w:tab w:val="right" w:pos="2410"/>
        </w:tabs>
        <w:rPr>
          <w:rFonts w:cs="Arial"/>
          <w:sz w:val="20"/>
        </w:rPr>
      </w:pPr>
      <w:r>
        <w:rPr>
          <w:rFonts w:cs="Arial"/>
          <w:sz w:val="20"/>
        </w:rPr>
        <w:t>Nadpis:</w:t>
      </w:r>
      <w:r>
        <w:rPr>
          <w:rFonts w:cs="Arial"/>
          <w:sz w:val="20"/>
        </w:rPr>
        <w:tab/>
        <w:t>67</w:t>
      </w:r>
      <w:r w:rsidR="00D91134">
        <w:rPr>
          <w:rFonts w:cs="Arial"/>
          <w:sz w:val="20"/>
        </w:rPr>
        <w:t xml:space="preserve"> znaků</w:t>
      </w:r>
    </w:p>
    <w:p w:rsidR="00D91134" w:rsidRPr="00575203" w:rsidRDefault="00575203" w:rsidP="00D91134">
      <w:pPr>
        <w:tabs>
          <w:tab w:val="right" w:pos="2410"/>
        </w:tabs>
        <w:rPr>
          <w:rFonts w:cs="Arial"/>
          <w:sz w:val="20"/>
        </w:rPr>
      </w:pPr>
      <w:r>
        <w:rPr>
          <w:rFonts w:cs="Arial"/>
          <w:sz w:val="20"/>
        </w:rPr>
        <w:t>Pre-head:</w:t>
      </w:r>
      <w:r>
        <w:rPr>
          <w:rFonts w:cs="Arial"/>
          <w:sz w:val="20"/>
        </w:rPr>
        <w:tab/>
        <w:t>20</w:t>
      </w:r>
      <w:r w:rsidR="0008715A" w:rsidRPr="00575203">
        <w:rPr>
          <w:rFonts w:cs="Arial"/>
          <w:sz w:val="20"/>
        </w:rPr>
        <w:t xml:space="preserve"> znaků</w:t>
      </w:r>
    </w:p>
    <w:p w:rsidR="00D91134" w:rsidRPr="00575203" w:rsidRDefault="00575203" w:rsidP="00D91134">
      <w:pPr>
        <w:tabs>
          <w:tab w:val="right" w:pos="2410"/>
        </w:tabs>
        <w:rPr>
          <w:rFonts w:cs="Arial"/>
          <w:sz w:val="20"/>
        </w:rPr>
      </w:pPr>
      <w:r>
        <w:rPr>
          <w:rFonts w:cs="Arial"/>
          <w:sz w:val="20"/>
        </w:rPr>
        <w:t>Text:</w:t>
      </w:r>
      <w:r>
        <w:rPr>
          <w:rFonts w:cs="Arial"/>
          <w:sz w:val="20"/>
        </w:rPr>
        <w:tab/>
        <w:t>1.137</w:t>
      </w:r>
      <w:r w:rsidR="00D91134" w:rsidRPr="00575203">
        <w:rPr>
          <w:rFonts w:cs="Arial"/>
          <w:sz w:val="20"/>
        </w:rPr>
        <w:t xml:space="preserve"> znaků</w:t>
      </w:r>
    </w:p>
    <w:p w:rsidR="00D91134" w:rsidRPr="00575203" w:rsidRDefault="00575203" w:rsidP="00D91134">
      <w:pPr>
        <w:tabs>
          <w:tab w:val="right" w:pos="2410"/>
        </w:tabs>
        <w:rPr>
          <w:rFonts w:cs="Arial"/>
          <w:sz w:val="20"/>
        </w:rPr>
      </w:pPr>
      <w:r>
        <w:rPr>
          <w:rFonts w:cs="Arial"/>
          <w:sz w:val="20"/>
        </w:rPr>
        <w:t>Celkově:</w:t>
      </w:r>
      <w:r>
        <w:rPr>
          <w:rFonts w:cs="Arial"/>
          <w:sz w:val="20"/>
        </w:rPr>
        <w:tab/>
        <w:t>1.224</w:t>
      </w:r>
      <w:r w:rsidR="00D91134" w:rsidRPr="00575203">
        <w:rPr>
          <w:rFonts w:cs="Arial"/>
          <w:sz w:val="20"/>
        </w:rPr>
        <w:t xml:space="preserve"> znaků</w:t>
      </w:r>
    </w:p>
    <w:p w:rsidR="00D91134" w:rsidRPr="00575203" w:rsidRDefault="00D91134" w:rsidP="00D91134">
      <w:pPr>
        <w:rPr>
          <w:rFonts w:cs="Arial"/>
          <w:sz w:val="20"/>
        </w:rPr>
      </w:pPr>
    </w:p>
    <w:p w:rsidR="00F94190" w:rsidRPr="00575203" w:rsidRDefault="00F94190" w:rsidP="008D7D92">
      <w:pPr>
        <w:tabs>
          <w:tab w:val="left" w:pos="4020"/>
        </w:tabs>
        <w:rPr>
          <w:noProof/>
        </w:rPr>
      </w:pPr>
      <w:r w:rsidRPr="00575203">
        <w:rPr>
          <w:noProof/>
        </w:rPr>
        <w:tab/>
        <w:t xml:space="preserve"> </w:t>
      </w:r>
    </w:p>
    <w:p w:rsidR="00D91134" w:rsidRPr="00575203" w:rsidRDefault="00D91134" w:rsidP="00D91134">
      <w:pPr>
        <w:pStyle w:val="Pressetext"/>
      </w:pPr>
    </w:p>
    <w:p w:rsidR="00D91134" w:rsidRPr="00575203" w:rsidRDefault="00D91134" w:rsidP="00D91134">
      <w:pPr>
        <w:pStyle w:val="Pressetext"/>
      </w:pPr>
    </w:p>
    <w:p w:rsidR="00D91134" w:rsidRPr="003274EE" w:rsidRDefault="00D91134" w:rsidP="00D91134">
      <w:pPr>
        <w:rPr>
          <w:rFonts w:cs="Arial"/>
          <w:sz w:val="20"/>
        </w:rPr>
      </w:pPr>
      <w:r>
        <w:rPr>
          <w:rFonts w:cs="Arial"/>
          <w:sz w:val="20"/>
        </w:rPr>
        <w:t>HEINRICH KIPP WERK KG</w:t>
      </w:r>
    </w:p>
    <w:p w:rsidR="00D91134" w:rsidRPr="003274EE" w:rsidRDefault="00D91134" w:rsidP="00D91134">
      <w:pPr>
        <w:rPr>
          <w:rFonts w:cs="Arial"/>
          <w:sz w:val="20"/>
        </w:rPr>
      </w:pPr>
      <w:r>
        <w:rPr>
          <w:rFonts w:cs="Arial"/>
          <w:sz w:val="20"/>
        </w:rPr>
        <w:t>Stefanie Beck, Marketing</w:t>
      </w:r>
    </w:p>
    <w:p w:rsidR="00D91134" w:rsidRPr="003274EE" w:rsidRDefault="00D91134" w:rsidP="00D91134">
      <w:pPr>
        <w:rPr>
          <w:rFonts w:cs="Arial"/>
          <w:sz w:val="20"/>
        </w:rPr>
      </w:pPr>
      <w:r>
        <w:rPr>
          <w:rFonts w:cs="Arial"/>
          <w:sz w:val="20"/>
        </w:rPr>
        <w:t>Heubergstraße 2</w:t>
      </w:r>
    </w:p>
    <w:p w:rsidR="00D91134" w:rsidRPr="003274EE" w:rsidRDefault="00D91134" w:rsidP="00D91134">
      <w:pPr>
        <w:rPr>
          <w:rFonts w:cs="Arial"/>
          <w:sz w:val="20"/>
        </w:rPr>
      </w:pPr>
      <w:r>
        <w:rPr>
          <w:rFonts w:cs="Arial"/>
          <w:sz w:val="20"/>
        </w:rPr>
        <w:t>72172 Sulz am Neckar</w:t>
      </w:r>
    </w:p>
    <w:p w:rsidR="00D91134" w:rsidRPr="003274EE" w:rsidRDefault="00D91134" w:rsidP="00D91134">
      <w:pPr>
        <w:rPr>
          <w:rFonts w:cs="Arial"/>
          <w:sz w:val="20"/>
        </w:rPr>
      </w:pPr>
    </w:p>
    <w:p w:rsidR="00D91134" w:rsidRPr="003274EE" w:rsidRDefault="00C1139F" w:rsidP="00D91134">
      <w:pPr>
        <w:rPr>
          <w:rFonts w:cs="Arial"/>
          <w:sz w:val="20"/>
        </w:rPr>
      </w:pPr>
      <w:r>
        <w:rPr>
          <w:rFonts w:cs="Arial"/>
          <w:sz w:val="20"/>
        </w:rPr>
        <w:t>Telefon: +49 7454 793-30</w:t>
      </w:r>
    </w:p>
    <w:p w:rsidR="00D91134" w:rsidRDefault="00D91134" w:rsidP="00D91134">
      <w:pPr>
        <w:rPr>
          <w:sz w:val="20"/>
          <w:szCs w:val="20"/>
        </w:rPr>
      </w:pPr>
      <w:r>
        <w:rPr>
          <w:sz w:val="20"/>
          <w:szCs w:val="20"/>
        </w:rPr>
        <w:t xml:space="preserve">E-mail: s.beck@kipp.com </w:t>
      </w:r>
    </w:p>
    <w:p w:rsidR="0094682F" w:rsidRDefault="0094682F"/>
    <w:p w:rsidR="00734277" w:rsidRDefault="00734277">
      <w:r>
        <w:br w:type="page"/>
      </w:r>
    </w:p>
    <w:p w:rsidR="0094682F" w:rsidRPr="003274EE" w:rsidRDefault="0094682F" w:rsidP="0094682F">
      <w:pPr>
        <w:pStyle w:val="berschrift3"/>
      </w:pPr>
      <w:r>
        <w:lastRenderedPageBreak/>
        <w:t>Další informace a tiskové fotografie</w:t>
      </w:r>
    </w:p>
    <w:p w:rsidR="0094682F" w:rsidRDefault="0094682F" w:rsidP="0094682F">
      <w:pPr>
        <w:ind w:left="284"/>
        <w:rPr>
          <w:sz w:val="20"/>
        </w:rPr>
      </w:pPr>
      <w:r>
        <w:rPr>
          <w:sz w:val="20"/>
        </w:rPr>
        <w:t xml:space="preserve">Viz: www.kipp.com, region: Německo, </w:t>
      </w:r>
      <w:r>
        <w:rPr>
          <w:sz w:val="20"/>
        </w:rPr>
        <w:br/>
        <w:t>rubrika: News/Pressebereich</w:t>
      </w:r>
    </w:p>
    <w:p w:rsidR="0094682F" w:rsidRDefault="0094682F" w:rsidP="0094682F">
      <w:pPr>
        <w:pStyle w:val="berschrift3"/>
      </w:pPr>
    </w:p>
    <w:p w:rsidR="0094682F" w:rsidRDefault="0094682F" w:rsidP="0094682F">
      <w:pPr>
        <w:pStyle w:val="berschrift3"/>
      </w:pPr>
    </w:p>
    <w:p w:rsidR="0094682F" w:rsidRPr="00314B6B" w:rsidRDefault="0094682F" w:rsidP="0094682F">
      <w:pPr>
        <w:pStyle w:val="berschrift3"/>
      </w:pPr>
      <w:r>
        <w:t>Fotografie</w:t>
      </w:r>
      <w:r>
        <w:tab/>
      </w:r>
    </w:p>
    <w:p w:rsidR="0094682F" w:rsidRPr="008A4372" w:rsidRDefault="0094682F" w:rsidP="0094682F"/>
    <w:tbl>
      <w:tblPr>
        <w:tblW w:w="0" w:type="auto"/>
        <w:tblInd w:w="113" w:type="dxa"/>
        <w:tblCellMar>
          <w:top w:w="28" w:type="dxa"/>
          <w:bottom w:w="28" w:type="dxa"/>
        </w:tblCellMar>
        <w:tblLook w:val="00A0" w:firstRow="1" w:lastRow="0" w:firstColumn="1" w:lastColumn="0" w:noHBand="0" w:noVBand="0"/>
      </w:tblPr>
      <w:tblGrid>
        <w:gridCol w:w="4541"/>
        <w:gridCol w:w="4832"/>
      </w:tblGrid>
      <w:tr w:rsidR="008B3189" w:rsidRPr="003274EE" w:rsidTr="001077B3">
        <w:tc>
          <w:tcPr>
            <w:tcW w:w="4541" w:type="dxa"/>
          </w:tcPr>
          <w:p w:rsidR="0094682F" w:rsidRDefault="0094682F" w:rsidP="001077B3">
            <w:pPr>
              <w:rPr>
                <w:sz w:val="20"/>
              </w:rPr>
            </w:pPr>
            <w:r>
              <w:rPr>
                <w:sz w:val="20"/>
              </w:rPr>
              <w:t xml:space="preserve">Text k obrázku: </w:t>
            </w:r>
          </w:p>
          <w:p w:rsidR="0094682F" w:rsidRPr="0094682F" w:rsidRDefault="008B3189" w:rsidP="0094682F">
            <w:pPr>
              <w:rPr>
                <w:b/>
                <w:bCs/>
                <w:sz w:val="20"/>
              </w:rPr>
            </w:pPr>
            <w:r>
              <w:rPr>
                <w:b/>
                <w:bCs/>
                <w:sz w:val="20"/>
              </w:rPr>
              <w:t>Přídržné prvky KIPP z lehkého hliníku mají mnohostranné použití a lze je kombinovat.</w:t>
            </w:r>
          </w:p>
          <w:tbl>
            <w:tblPr>
              <w:tblW w:w="5000" w:type="pct"/>
              <w:tblCellSpacing w:w="0" w:type="dxa"/>
              <w:tblCellMar>
                <w:left w:w="0" w:type="dxa"/>
                <w:right w:w="0" w:type="dxa"/>
              </w:tblCellMar>
              <w:tblLook w:val="04A0" w:firstRow="1" w:lastRow="0" w:firstColumn="1" w:lastColumn="0" w:noHBand="0" w:noVBand="1"/>
            </w:tblPr>
            <w:tblGrid>
              <w:gridCol w:w="4325"/>
            </w:tblGrid>
            <w:tr w:rsidR="0094682F" w:rsidRPr="0094682F" w:rsidTr="0094682F">
              <w:trPr>
                <w:tblCellSpacing w:w="0" w:type="dxa"/>
              </w:trPr>
              <w:tc>
                <w:tcPr>
                  <w:tcW w:w="0" w:type="auto"/>
                  <w:hideMark/>
                </w:tcPr>
                <w:p w:rsidR="0094682F" w:rsidRPr="0094682F" w:rsidRDefault="0094682F" w:rsidP="0094682F">
                  <w:pPr>
                    <w:divId w:val="2012559489"/>
                    <w:rPr>
                      <w:sz w:val="20"/>
                    </w:rPr>
                  </w:pPr>
                </w:p>
              </w:tc>
            </w:tr>
          </w:tbl>
          <w:p w:rsidR="0094682F" w:rsidRDefault="0094682F" w:rsidP="001077B3">
            <w:pPr>
              <w:rPr>
                <w:sz w:val="20"/>
              </w:rPr>
            </w:pPr>
          </w:p>
          <w:p w:rsidR="0094682F" w:rsidRPr="00362FE9" w:rsidRDefault="0094682F" w:rsidP="001077B3">
            <w:pPr>
              <w:rPr>
                <w:sz w:val="20"/>
              </w:rPr>
            </w:pPr>
          </w:p>
        </w:tc>
        <w:tc>
          <w:tcPr>
            <w:tcW w:w="4832" w:type="dxa"/>
          </w:tcPr>
          <w:p w:rsidR="0094682F" w:rsidRPr="00ED01E4" w:rsidRDefault="0094682F" w:rsidP="001077B3">
            <w:pPr>
              <w:rPr>
                <w:sz w:val="20"/>
              </w:rPr>
            </w:pPr>
          </w:p>
        </w:tc>
      </w:tr>
      <w:tr w:rsidR="008B3189" w:rsidRPr="00575203" w:rsidTr="001077B3">
        <w:tc>
          <w:tcPr>
            <w:tcW w:w="4541" w:type="dxa"/>
          </w:tcPr>
          <w:p w:rsidR="0094682F" w:rsidRDefault="0094682F" w:rsidP="001077B3">
            <w:pPr>
              <w:rPr>
                <w:sz w:val="20"/>
              </w:rPr>
            </w:pPr>
          </w:p>
          <w:p w:rsidR="0094682F" w:rsidRDefault="0094682F" w:rsidP="001077B3">
            <w:pPr>
              <w:rPr>
                <w:noProof/>
                <w:sz w:val="20"/>
              </w:rPr>
            </w:pPr>
          </w:p>
          <w:p w:rsidR="0094682F" w:rsidRDefault="0094682F" w:rsidP="001077B3">
            <w:pPr>
              <w:rPr>
                <w:sz w:val="20"/>
              </w:rPr>
            </w:pPr>
          </w:p>
          <w:p w:rsidR="0094682F" w:rsidRDefault="008B3189" w:rsidP="001077B3">
            <w:pPr>
              <w:rPr>
                <w:sz w:val="20"/>
              </w:rPr>
            </w:pPr>
            <w:r>
              <w:rPr>
                <w:noProof/>
                <w:sz w:val="20"/>
              </w:rPr>
              <w:drawing>
                <wp:inline distT="0" distB="0" distL="0" distR="0" wp14:anchorId="17E40346" wp14:editId="215E4E20">
                  <wp:extent cx="2672812" cy="10223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 Haltestücke Aluminium.jpg"/>
                          <pic:cNvPicPr/>
                        </pic:nvPicPr>
                        <pic:blipFill>
                          <a:blip r:embed="rId9">
                            <a:extLst>
                              <a:ext uri="{28A0092B-C50C-407E-A947-70E740481C1C}">
                                <a14:useLocalDpi xmlns:a14="http://schemas.microsoft.com/office/drawing/2010/main" val="0"/>
                              </a:ext>
                            </a:extLst>
                          </a:blip>
                          <a:stretch>
                            <a:fillRect/>
                          </a:stretch>
                        </pic:blipFill>
                        <pic:spPr>
                          <a:xfrm>
                            <a:off x="0" y="0"/>
                            <a:ext cx="2876062" cy="1100093"/>
                          </a:xfrm>
                          <a:prstGeom prst="rect">
                            <a:avLst/>
                          </a:prstGeom>
                        </pic:spPr>
                      </pic:pic>
                    </a:graphicData>
                  </a:graphic>
                </wp:inline>
              </w:drawing>
            </w:r>
          </w:p>
          <w:p w:rsidR="0094682F" w:rsidRDefault="0094682F" w:rsidP="001077B3">
            <w:pPr>
              <w:rPr>
                <w:sz w:val="20"/>
              </w:rPr>
            </w:pPr>
          </w:p>
          <w:p w:rsidR="0094682F" w:rsidRDefault="0094682F" w:rsidP="001077B3"/>
          <w:p w:rsidR="0094682F" w:rsidRDefault="0094682F" w:rsidP="001077B3">
            <w:pPr>
              <w:ind w:left="-79"/>
              <w:rPr>
                <w:sz w:val="16"/>
                <w:szCs w:val="16"/>
              </w:rPr>
            </w:pPr>
            <w:r>
              <w:rPr>
                <w:sz w:val="16"/>
                <w:szCs w:val="16"/>
              </w:rPr>
              <w:t xml:space="preserve">Práva k obrázkům: Schváleno pro zveřejnění v odborných médiích bez licenčních poplatků a nároků na honorář. </w:t>
            </w:r>
          </w:p>
          <w:p w:rsidR="0094682F" w:rsidRPr="00575203" w:rsidRDefault="0094682F" w:rsidP="001077B3">
            <w:pPr>
              <w:ind w:left="-79"/>
              <w:rPr>
                <w:sz w:val="16"/>
                <w:szCs w:val="16"/>
                <w:lang w:val="en-US"/>
              </w:rPr>
            </w:pPr>
            <w:r w:rsidRPr="00575203">
              <w:rPr>
                <w:sz w:val="16"/>
                <w:szCs w:val="16"/>
                <w:lang w:val="en-US"/>
              </w:rPr>
              <w:t xml:space="preserve">S prosbou o uvedení zdroje a dokladu. </w:t>
            </w:r>
          </w:p>
          <w:p w:rsidR="0094682F" w:rsidRPr="00575203" w:rsidRDefault="0094682F" w:rsidP="001077B3">
            <w:pPr>
              <w:rPr>
                <w:noProof/>
                <w:sz w:val="20"/>
                <w:lang w:val="en-US"/>
              </w:rPr>
            </w:pPr>
          </w:p>
          <w:p w:rsidR="0094682F" w:rsidRPr="00575203" w:rsidRDefault="0094682F" w:rsidP="001077B3">
            <w:pPr>
              <w:rPr>
                <w:sz w:val="20"/>
                <w:lang w:val="en-US"/>
              </w:rPr>
            </w:pPr>
          </w:p>
          <w:p w:rsidR="0094682F" w:rsidRPr="00575203" w:rsidRDefault="0094682F" w:rsidP="001077B3">
            <w:pPr>
              <w:rPr>
                <w:sz w:val="20"/>
                <w:lang w:val="en-US"/>
              </w:rPr>
            </w:pPr>
          </w:p>
          <w:p w:rsidR="0094682F" w:rsidRPr="00575203" w:rsidRDefault="0094682F" w:rsidP="001077B3">
            <w:pPr>
              <w:rPr>
                <w:sz w:val="20"/>
                <w:lang w:val="en-US"/>
              </w:rPr>
            </w:pPr>
          </w:p>
          <w:p w:rsidR="0094682F" w:rsidRPr="00575203" w:rsidRDefault="0094682F" w:rsidP="001077B3">
            <w:pPr>
              <w:ind w:left="-79"/>
              <w:rPr>
                <w:sz w:val="20"/>
                <w:lang w:val="en-US"/>
              </w:rPr>
            </w:pPr>
          </w:p>
          <w:p w:rsidR="0094682F" w:rsidRPr="00575203" w:rsidRDefault="0094682F" w:rsidP="001077B3">
            <w:pPr>
              <w:rPr>
                <w:sz w:val="20"/>
                <w:lang w:val="en-US"/>
              </w:rPr>
            </w:pPr>
          </w:p>
          <w:p w:rsidR="0094682F" w:rsidRPr="00575203" w:rsidRDefault="0094682F" w:rsidP="001077B3">
            <w:pPr>
              <w:ind w:left="-79"/>
              <w:rPr>
                <w:sz w:val="20"/>
                <w:lang w:val="en-US"/>
              </w:rPr>
            </w:pPr>
          </w:p>
        </w:tc>
        <w:tc>
          <w:tcPr>
            <w:tcW w:w="4832" w:type="dxa"/>
          </w:tcPr>
          <w:p w:rsidR="0094682F" w:rsidRPr="00575203" w:rsidRDefault="0094682F" w:rsidP="001077B3">
            <w:pPr>
              <w:rPr>
                <w:sz w:val="20"/>
                <w:lang w:val="en-US"/>
              </w:rPr>
            </w:pPr>
          </w:p>
          <w:p w:rsidR="0094682F" w:rsidRPr="00575203" w:rsidRDefault="0094682F" w:rsidP="001077B3">
            <w:pPr>
              <w:rPr>
                <w:sz w:val="20"/>
                <w:lang w:val="en-US"/>
              </w:rPr>
            </w:pPr>
            <w:r w:rsidRPr="00575203">
              <w:rPr>
                <w:sz w:val="20"/>
                <w:lang w:val="en-US"/>
              </w:rPr>
              <w:t xml:space="preserve"> </w:t>
            </w:r>
          </w:p>
          <w:p w:rsidR="0094682F" w:rsidRPr="00575203" w:rsidRDefault="0094682F" w:rsidP="001077B3">
            <w:pPr>
              <w:rPr>
                <w:sz w:val="20"/>
                <w:lang w:val="en-US"/>
              </w:rPr>
            </w:pPr>
          </w:p>
          <w:p w:rsidR="008B3189" w:rsidRPr="00575203" w:rsidRDefault="008B3189" w:rsidP="001077B3">
            <w:pPr>
              <w:rPr>
                <w:sz w:val="20"/>
                <w:lang w:val="en-US"/>
              </w:rPr>
            </w:pPr>
          </w:p>
          <w:p w:rsidR="00CD51D6" w:rsidRPr="00575203" w:rsidRDefault="00CD51D6" w:rsidP="001077B3">
            <w:pPr>
              <w:rPr>
                <w:sz w:val="20"/>
                <w:lang w:val="en-US"/>
              </w:rPr>
            </w:pPr>
          </w:p>
          <w:p w:rsidR="008B3189" w:rsidRPr="00575203" w:rsidRDefault="008B3189" w:rsidP="001077B3">
            <w:pPr>
              <w:rPr>
                <w:sz w:val="20"/>
                <w:lang w:val="en-US"/>
              </w:rPr>
            </w:pPr>
          </w:p>
          <w:p w:rsidR="008B3189" w:rsidRPr="00575203" w:rsidRDefault="008B3189" w:rsidP="001077B3">
            <w:pPr>
              <w:rPr>
                <w:sz w:val="20"/>
                <w:lang w:val="en-US"/>
              </w:rPr>
            </w:pPr>
          </w:p>
          <w:p w:rsidR="0094682F" w:rsidRPr="00575203" w:rsidRDefault="0094682F" w:rsidP="001077B3">
            <w:pPr>
              <w:rPr>
                <w:sz w:val="20"/>
                <w:lang w:val="en-US"/>
              </w:rPr>
            </w:pPr>
          </w:p>
          <w:p w:rsidR="00984942" w:rsidRPr="00575203" w:rsidRDefault="0094682F" w:rsidP="001077B3">
            <w:pPr>
              <w:rPr>
                <w:sz w:val="20"/>
                <w:lang w:val="en-US"/>
              </w:rPr>
            </w:pPr>
            <w:r w:rsidRPr="00575203">
              <w:rPr>
                <w:sz w:val="20"/>
                <w:lang w:val="en-US"/>
              </w:rPr>
              <w:t xml:space="preserve">Obrazový soubor: </w:t>
            </w:r>
          </w:p>
          <w:p w:rsidR="0094682F" w:rsidRPr="00575203" w:rsidRDefault="00984942" w:rsidP="001077B3">
            <w:pPr>
              <w:rPr>
                <w:sz w:val="20"/>
                <w:lang w:val="en-US"/>
              </w:rPr>
            </w:pPr>
            <w:r w:rsidRPr="00575203">
              <w:rPr>
                <w:noProof/>
                <w:sz w:val="20"/>
                <w:lang w:val="en-US"/>
              </w:rPr>
              <w:t>KIPP Haltestücke Aluminium.jpg</w:t>
            </w:r>
          </w:p>
          <w:p w:rsidR="0094682F" w:rsidRPr="00575203" w:rsidRDefault="0094682F" w:rsidP="001077B3">
            <w:pPr>
              <w:rPr>
                <w:noProof/>
                <w:sz w:val="20"/>
                <w:lang w:val="en-US"/>
              </w:rPr>
            </w:pPr>
          </w:p>
          <w:p w:rsidR="0094682F" w:rsidRPr="00575203" w:rsidRDefault="0094682F" w:rsidP="001077B3">
            <w:pPr>
              <w:rPr>
                <w:noProof/>
                <w:sz w:val="20"/>
                <w:lang w:val="en-US"/>
              </w:rPr>
            </w:pPr>
          </w:p>
          <w:p w:rsidR="0094682F" w:rsidRPr="00575203" w:rsidRDefault="0094682F" w:rsidP="001077B3">
            <w:pPr>
              <w:rPr>
                <w:noProof/>
                <w:sz w:val="20"/>
                <w:lang w:val="en-US"/>
              </w:rPr>
            </w:pPr>
          </w:p>
          <w:p w:rsidR="0094682F" w:rsidRPr="00575203" w:rsidRDefault="0094682F" w:rsidP="001077B3">
            <w:pPr>
              <w:rPr>
                <w:sz w:val="20"/>
                <w:lang w:val="en-US"/>
              </w:rPr>
            </w:pPr>
          </w:p>
          <w:p w:rsidR="0094682F" w:rsidRPr="00575203" w:rsidRDefault="0094682F" w:rsidP="001077B3">
            <w:pPr>
              <w:rPr>
                <w:sz w:val="20"/>
                <w:lang w:val="en-US"/>
              </w:rPr>
            </w:pPr>
          </w:p>
          <w:p w:rsidR="0094682F" w:rsidRPr="00575203" w:rsidRDefault="0094682F" w:rsidP="001077B3">
            <w:pPr>
              <w:rPr>
                <w:sz w:val="20"/>
                <w:lang w:val="en-US"/>
              </w:rPr>
            </w:pPr>
          </w:p>
          <w:p w:rsidR="0094682F" w:rsidRPr="00575203" w:rsidRDefault="0094682F" w:rsidP="001077B3">
            <w:pPr>
              <w:rPr>
                <w:sz w:val="20"/>
                <w:lang w:val="en-US"/>
              </w:rPr>
            </w:pPr>
          </w:p>
        </w:tc>
      </w:tr>
    </w:tbl>
    <w:p w:rsidR="0094682F" w:rsidRPr="00575203" w:rsidRDefault="0094682F" w:rsidP="0094682F">
      <w:pPr>
        <w:rPr>
          <w:lang w:val="en-US"/>
        </w:rPr>
      </w:pPr>
    </w:p>
    <w:p w:rsidR="00783817" w:rsidRPr="00575203" w:rsidRDefault="00783817">
      <w:pPr>
        <w:rPr>
          <w:lang w:val="en-US"/>
        </w:rPr>
      </w:pPr>
    </w:p>
    <w:sectPr w:rsidR="00783817" w:rsidRPr="00575203"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8C" w:rsidRDefault="008D718C">
      <w:r>
        <w:separator/>
      </w:r>
    </w:p>
  </w:endnote>
  <w:endnote w:type="continuationSeparator" w:id="0">
    <w:p w:rsidR="008D718C" w:rsidRDefault="008D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75203">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8C" w:rsidRDefault="008D718C">
      <w:r>
        <w:separator/>
      </w:r>
    </w:p>
  </w:footnote>
  <w:footnote w:type="continuationSeparator" w:id="0">
    <w:p w:rsidR="008D718C" w:rsidRDefault="008D7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3515"/>
    <w:rsid w:val="000214CD"/>
    <w:rsid w:val="0004350D"/>
    <w:rsid w:val="00075035"/>
    <w:rsid w:val="0008715A"/>
    <w:rsid w:val="0009007F"/>
    <w:rsid w:val="00096AA0"/>
    <w:rsid w:val="000B2E15"/>
    <w:rsid w:val="000C2BCB"/>
    <w:rsid w:val="000D7C05"/>
    <w:rsid w:val="00103BD2"/>
    <w:rsid w:val="00123359"/>
    <w:rsid w:val="001339DE"/>
    <w:rsid w:val="00156D91"/>
    <w:rsid w:val="00173AD9"/>
    <w:rsid w:val="00197C78"/>
    <w:rsid w:val="001A3A33"/>
    <w:rsid w:val="001C1C06"/>
    <w:rsid w:val="001C5D12"/>
    <w:rsid w:val="001F595A"/>
    <w:rsid w:val="00205AB3"/>
    <w:rsid w:val="00210153"/>
    <w:rsid w:val="00210655"/>
    <w:rsid w:val="002174EB"/>
    <w:rsid w:val="00236E3B"/>
    <w:rsid w:val="002400FA"/>
    <w:rsid w:val="0025782E"/>
    <w:rsid w:val="002A3A5D"/>
    <w:rsid w:val="002D7C6C"/>
    <w:rsid w:val="002F2B88"/>
    <w:rsid w:val="00315E40"/>
    <w:rsid w:val="003237A9"/>
    <w:rsid w:val="003376F5"/>
    <w:rsid w:val="00344FF7"/>
    <w:rsid w:val="0034779C"/>
    <w:rsid w:val="00392FF3"/>
    <w:rsid w:val="00393268"/>
    <w:rsid w:val="003A002F"/>
    <w:rsid w:val="003C1386"/>
    <w:rsid w:val="003C653D"/>
    <w:rsid w:val="003D5F05"/>
    <w:rsid w:val="00404ECE"/>
    <w:rsid w:val="00415C62"/>
    <w:rsid w:val="0043253B"/>
    <w:rsid w:val="004375D2"/>
    <w:rsid w:val="00444C4B"/>
    <w:rsid w:val="00451752"/>
    <w:rsid w:val="0045707C"/>
    <w:rsid w:val="004660C1"/>
    <w:rsid w:val="004711A8"/>
    <w:rsid w:val="00496518"/>
    <w:rsid w:val="004B015B"/>
    <w:rsid w:val="004B408C"/>
    <w:rsid w:val="004C2291"/>
    <w:rsid w:val="004F1B15"/>
    <w:rsid w:val="004F447B"/>
    <w:rsid w:val="005100EC"/>
    <w:rsid w:val="00535106"/>
    <w:rsid w:val="0055746C"/>
    <w:rsid w:val="005574E2"/>
    <w:rsid w:val="00560C2A"/>
    <w:rsid w:val="005645B6"/>
    <w:rsid w:val="00575203"/>
    <w:rsid w:val="00584D31"/>
    <w:rsid w:val="005904DC"/>
    <w:rsid w:val="005908F0"/>
    <w:rsid w:val="00595330"/>
    <w:rsid w:val="005A5A84"/>
    <w:rsid w:val="005C53CA"/>
    <w:rsid w:val="005D5624"/>
    <w:rsid w:val="005D6098"/>
    <w:rsid w:val="005E38F6"/>
    <w:rsid w:val="00645FBD"/>
    <w:rsid w:val="00677302"/>
    <w:rsid w:val="00681803"/>
    <w:rsid w:val="006E09D7"/>
    <w:rsid w:val="006E1561"/>
    <w:rsid w:val="006E623B"/>
    <w:rsid w:val="006E7A95"/>
    <w:rsid w:val="006F540A"/>
    <w:rsid w:val="006F614E"/>
    <w:rsid w:val="0070009F"/>
    <w:rsid w:val="00713FCC"/>
    <w:rsid w:val="00721B9E"/>
    <w:rsid w:val="0072422F"/>
    <w:rsid w:val="0073096B"/>
    <w:rsid w:val="00734277"/>
    <w:rsid w:val="00744C8F"/>
    <w:rsid w:val="007612CB"/>
    <w:rsid w:val="007677AC"/>
    <w:rsid w:val="0077742E"/>
    <w:rsid w:val="007819BF"/>
    <w:rsid w:val="007833B0"/>
    <w:rsid w:val="00783817"/>
    <w:rsid w:val="00786BAF"/>
    <w:rsid w:val="007B482A"/>
    <w:rsid w:val="007C531D"/>
    <w:rsid w:val="00814DDB"/>
    <w:rsid w:val="0083056B"/>
    <w:rsid w:val="00831AFC"/>
    <w:rsid w:val="0083468D"/>
    <w:rsid w:val="00856392"/>
    <w:rsid w:val="00866A85"/>
    <w:rsid w:val="00873431"/>
    <w:rsid w:val="00874D03"/>
    <w:rsid w:val="00875B90"/>
    <w:rsid w:val="0088039F"/>
    <w:rsid w:val="00883042"/>
    <w:rsid w:val="00884707"/>
    <w:rsid w:val="00886B08"/>
    <w:rsid w:val="0089051A"/>
    <w:rsid w:val="00890EF8"/>
    <w:rsid w:val="008B3189"/>
    <w:rsid w:val="008D718C"/>
    <w:rsid w:val="008D722E"/>
    <w:rsid w:val="008D7D92"/>
    <w:rsid w:val="009279A4"/>
    <w:rsid w:val="00943D25"/>
    <w:rsid w:val="0094682F"/>
    <w:rsid w:val="0095515C"/>
    <w:rsid w:val="00967469"/>
    <w:rsid w:val="009709CF"/>
    <w:rsid w:val="00984942"/>
    <w:rsid w:val="009A12E2"/>
    <w:rsid w:val="009A3246"/>
    <w:rsid w:val="009A7EA5"/>
    <w:rsid w:val="009E4A91"/>
    <w:rsid w:val="009E513A"/>
    <w:rsid w:val="00A02860"/>
    <w:rsid w:val="00A16E43"/>
    <w:rsid w:val="00A24373"/>
    <w:rsid w:val="00A304E6"/>
    <w:rsid w:val="00A32CF0"/>
    <w:rsid w:val="00A372BE"/>
    <w:rsid w:val="00A3733C"/>
    <w:rsid w:val="00A3789F"/>
    <w:rsid w:val="00A42E0D"/>
    <w:rsid w:val="00A435CB"/>
    <w:rsid w:val="00A46E0A"/>
    <w:rsid w:val="00A60D1F"/>
    <w:rsid w:val="00A6226B"/>
    <w:rsid w:val="00A74BF6"/>
    <w:rsid w:val="00AA3FDA"/>
    <w:rsid w:val="00AD4F24"/>
    <w:rsid w:val="00AE0177"/>
    <w:rsid w:val="00AF76CF"/>
    <w:rsid w:val="00B17EC0"/>
    <w:rsid w:val="00B234EB"/>
    <w:rsid w:val="00B3114D"/>
    <w:rsid w:val="00B57513"/>
    <w:rsid w:val="00B72555"/>
    <w:rsid w:val="00B80412"/>
    <w:rsid w:val="00BA7DFB"/>
    <w:rsid w:val="00BE3937"/>
    <w:rsid w:val="00BF1F65"/>
    <w:rsid w:val="00BF3FE9"/>
    <w:rsid w:val="00BF40F3"/>
    <w:rsid w:val="00C1139F"/>
    <w:rsid w:val="00C43B71"/>
    <w:rsid w:val="00C56C4B"/>
    <w:rsid w:val="00C7668C"/>
    <w:rsid w:val="00C873E0"/>
    <w:rsid w:val="00CC06B6"/>
    <w:rsid w:val="00CD51D6"/>
    <w:rsid w:val="00CF6850"/>
    <w:rsid w:val="00D12D81"/>
    <w:rsid w:val="00D158CF"/>
    <w:rsid w:val="00D1787C"/>
    <w:rsid w:val="00D17F97"/>
    <w:rsid w:val="00D31397"/>
    <w:rsid w:val="00D610DD"/>
    <w:rsid w:val="00D776C0"/>
    <w:rsid w:val="00D90044"/>
    <w:rsid w:val="00D91134"/>
    <w:rsid w:val="00DA6035"/>
    <w:rsid w:val="00DD7BB1"/>
    <w:rsid w:val="00DE4BEA"/>
    <w:rsid w:val="00DE744E"/>
    <w:rsid w:val="00E04162"/>
    <w:rsid w:val="00E11211"/>
    <w:rsid w:val="00E26490"/>
    <w:rsid w:val="00E60EE7"/>
    <w:rsid w:val="00E86C10"/>
    <w:rsid w:val="00E92111"/>
    <w:rsid w:val="00EA130D"/>
    <w:rsid w:val="00EA603D"/>
    <w:rsid w:val="00EC0016"/>
    <w:rsid w:val="00EC00AB"/>
    <w:rsid w:val="00ED6205"/>
    <w:rsid w:val="00EE50D7"/>
    <w:rsid w:val="00EF4AF1"/>
    <w:rsid w:val="00F03034"/>
    <w:rsid w:val="00F0556A"/>
    <w:rsid w:val="00F101F6"/>
    <w:rsid w:val="00F25A67"/>
    <w:rsid w:val="00F31E3B"/>
    <w:rsid w:val="00F522F2"/>
    <w:rsid w:val="00F604AD"/>
    <w:rsid w:val="00F94190"/>
    <w:rsid w:val="00FA5DFC"/>
    <w:rsid w:val="00FB7AF0"/>
    <w:rsid w:val="00FC170A"/>
    <w:rsid w:val="00FF5A3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421E089-CE9A-4D70-A4A6-3E394F9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9383">
      <w:bodyDiv w:val="1"/>
      <w:marLeft w:val="0"/>
      <w:marRight w:val="0"/>
      <w:marTop w:val="0"/>
      <w:marBottom w:val="0"/>
      <w:divBdr>
        <w:top w:val="none" w:sz="0" w:space="0" w:color="auto"/>
        <w:left w:val="none" w:sz="0" w:space="0" w:color="auto"/>
        <w:bottom w:val="none" w:sz="0" w:space="0" w:color="auto"/>
        <w:right w:val="none" w:sz="0" w:space="0" w:color="auto"/>
      </w:divBdr>
      <w:divsChild>
        <w:div w:id="596640775">
          <w:marLeft w:val="0"/>
          <w:marRight w:val="0"/>
          <w:marTop w:val="0"/>
          <w:marBottom w:val="0"/>
          <w:divBdr>
            <w:top w:val="none" w:sz="0" w:space="0" w:color="auto"/>
            <w:left w:val="none" w:sz="0" w:space="0" w:color="auto"/>
            <w:bottom w:val="none" w:sz="0" w:space="0" w:color="auto"/>
            <w:right w:val="none" w:sz="0" w:space="0" w:color="auto"/>
          </w:divBdr>
        </w:div>
        <w:div w:id="201255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61F7-B7D4-421F-B6AF-55B87AC5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933596D4.dotm</Template>
  <TotalTime>0</TotalTime>
  <Pages>2</Pages>
  <Words>277</Words>
  <Characters>1701</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1975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13</cp:revision>
  <cp:lastPrinted>2015-06-03T08:59:00Z</cp:lastPrinted>
  <dcterms:created xsi:type="dcterms:W3CDTF">2015-07-01T07:00:00Z</dcterms:created>
  <dcterms:modified xsi:type="dcterms:W3CDTF">2015-09-01T08:42:00Z</dcterms:modified>
</cp:coreProperties>
</file>