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4FC90558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sz w:val="18"/>
          <w:szCs w:val="18"/>
        </w:rPr>
        <w:t xml:space="preserve">Sulz am </w:t>
      </w:r>
      <w:r>
        <w:rPr>
          <w:b w:val="0"/>
          <w:color w:val="000000" w:themeColor="text1"/>
          <w:sz w:val="18"/>
          <w:szCs w:val="18"/>
        </w:rPr>
        <w:t>Neckar, mai 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eastAsia="x-none"/>
        </w:rPr>
      </w:pPr>
    </w:p>
    <w:p w14:paraId="7AD6A2B9" w14:textId="77777777" w:rsidR="0068389F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kern w:val="32"/>
          <w:sz w:val="32"/>
          <w:szCs w:val="32"/>
        </w:rPr>
        <w:br/>
      </w:r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 xml:space="preserve">Une innovation disponible chez KIPP : </w:t>
      </w:r>
    </w:p>
    <w:p w14:paraId="09B00A22" w14:textId="6B1E0C9C" w:rsidR="00620649" w:rsidRPr="00F16890" w:rsidRDefault="00712CF5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>Des doigts d'indexage avec capteur d'état intégré</w:t>
      </w:r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1AE694CE" w14:textId="3E42C64B" w:rsidR="00F43D03" w:rsidRPr="0014332F" w:rsidRDefault="00024B02" w:rsidP="00705204">
      <w:pPr>
        <w:spacing w:line="300" w:lineRule="auto"/>
        <w:rPr>
          <w:rFonts w:cs="Arial"/>
          <w:b/>
          <w:color w:val="000000" w:themeColor="text1"/>
          <w:sz w:val="22"/>
          <w:szCs w:val="22"/>
          <w:lang w:val="en-US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 xml:space="preserve">La société HEINRICH KIPP WERK </w:t>
      </w:r>
      <w:r>
        <w:rPr>
          <w:rFonts w:cs="Arial"/>
          <w:b/>
          <w:color w:val="000000" w:themeColor="text1"/>
          <w:sz w:val="22"/>
          <w:szCs w:val="22"/>
        </w:rPr>
        <w:t xml:space="preserve">vient de commercialiser un doigt d'indexage très spécial, dans lequel un capteur intégré détecte l'état d'actionnement. Le signal est traité dans le bouton de manœuvre et transmis sans fil à la commande de machine ou à un appareil mobile. </w:t>
      </w:r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Ce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doigt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d'indexage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fait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partie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de la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gamme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hyperlink r:id="rId7" w:history="1">
        <w:r w:rsidRPr="0014332F">
          <w:rPr>
            <w:rStyle w:val="Hyperlink"/>
            <w:rFonts w:cs="Arial"/>
            <w:b/>
            <w:szCs w:val="22"/>
            <w:lang w:val="en-US"/>
          </w:rPr>
          <w:t>FEATURE grip</w:t>
        </w:r>
      </w:hyperlink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dont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particularité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réside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dans le montage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d'éléments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électromécaniques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sensoriels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intégrés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Ces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derniers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fournissent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un retour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concernant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paramètres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ou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états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particuliers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ouvrant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ainsi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voie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une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numérisation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progressive dans le cadre de </w:t>
      </w:r>
      <w:proofErr w:type="spellStart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>l'industrie</w:t>
      </w:r>
      <w:proofErr w:type="spellEnd"/>
      <w:r w:rsidRPr="0014332F">
        <w:rPr>
          <w:rFonts w:cs="Arial"/>
          <w:b/>
          <w:color w:val="000000" w:themeColor="text1"/>
          <w:sz w:val="22"/>
          <w:szCs w:val="22"/>
          <w:lang w:val="en-US"/>
        </w:rPr>
        <w:t xml:space="preserve"> 4.0.</w:t>
      </w:r>
    </w:p>
    <w:p w14:paraId="36FB5757" w14:textId="77777777" w:rsidR="00F43D03" w:rsidRPr="0014332F" w:rsidRDefault="00F43D03" w:rsidP="0070520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6202FDE7" w14:textId="0D3F84EC" w:rsidR="00671DBA" w:rsidRPr="0014332F" w:rsidRDefault="00671DBA" w:rsidP="00671DB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Le </w:t>
      </w:r>
      <w:hyperlink r:id="rId8" w:history="1">
        <w:proofErr w:type="spellStart"/>
        <w:r w:rsidRPr="0014332F">
          <w:rPr>
            <w:rStyle w:val="Hyperlink"/>
            <w:rFonts w:cs="Arial"/>
            <w:szCs w:val="22"/>
            <w:lang w:val="en-US"/>
          </w:rPr>
          <w:t>Doigts</w:t>
        </w:r>
        <w:proofErr w:type="spellEnd"/>
        <w:r w:rsidRPr="0014332F">
          <w:rPr>
            <w:rStyle w:val="Hyperlink"/>
            <w:rFonts w:cs="Arial"/>
            <w:szCs w:val="22"/>
            <w:lang w:val="en-US"/>
          </w:rPr>
          <w:t xml:space="preserve"> </w:t>
        </w:r>
        <w:proofErr w:type="spellStart"/>
        <w:r w:rsidRPr="0014332F">
          <w:rPr>
            <w:rStyle w:val="Hyperlink"/>
            <w:rFonts w:cs="Arial"/>
            <w:szCs w:val="22"/>
            <w:lang w:val="en-US"/>
          </w:rPr>
          <w:t>d'indexage</w:t>
        </w:r>
        <w:proofErr w:type="spellEnd"/>
        <w:r w:rsidRPr="0014332F">
          <w:rPr>
            <w:rStyle w:val="Hyperlink"/>
            <w:rFonts w:cs="Arial"/>
            <w:szCs w:val="22"/>
            <w:lang w:val="en-US"/>
          </w:rPr>
          <w:t xml:space="preserve"> avec </w:t>
        </w:r>
        <w:proofErr w:type="spellStart"/>
        <w:r w:rsidRPr="0014332F">
          <w:rPr>
            <w:rStyle w:val="Hyperlink"/>
            <w:rFonts w:cs="Arial"/>
            <w:szCs w:val="22"/>
            <w:lang w:val="en-US"/>
          </w:rPr>
          <w:t>capteur</w:t>
        </w:r>
        <w:proofErr w:type="spellEnd"/>
        <w:r w:rsidRPr="0014332F">
          <w:rPr>
            <w:rStyle w:val="Hyperlink"/>
            <w:rFonts w:cs="Arial"/>
            <w:szCs w:val="22"/>
            <w:lang w:val="en-US"/>
          </w:rPr>
          <w:t xml:space="preserve"> d'état FEATURE grip</w:t>
        </w:r>
      </w:hyperlink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contribue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à la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sécurité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processus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, qui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toujours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plus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primordiale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dans la construction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mécanique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L'utilisateur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peut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consulter de manière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centralisée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si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doigt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sorti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non. La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commande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 machine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permet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ainsi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par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exemple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spécifier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que le cycle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d'usinage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ne commence que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lorsque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tous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dans la bonne position.</w:t>
      </w:r>
    </w:p>
    <w:p w14:paraId="6D9EBA89" w14:textId="77777777" w:rsidR="00F43D03" w:rsidRPr="0014332F" w:rsidRDefault="00F43D03" w:rsidP="0070520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21885C70" w14:textId="045BD6AC" w:rsidR="00671914" w:rsidRPr="0014332F" w:rsidRDefault="00F43D03" w:rsidP="0067191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Pour le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raccordement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à la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commande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, KIPP propose la </w:t>
      </w:r>
      <w:hyperlink r:id="rId9" w:history="1">
        <w:proofErr w:type="spellStart"/>
        <w:r w:rsidRPr="0014332F">
          <w:rPr>
            <w:rStyle w:val="Hyperlink"/>
            <w:rFonts w:cs="Arial"/>
            <w:szCs w:val="22"/>
            <w:lang w:val="en-US"/>
          </w:rPr>
          <w:t>Passerelle</w:t>
        </w:r>
        <w:proofErr w:type="spellEnd"/>
        <w:r w:rsidRPr="0014332F">
          <w:rPr>
            <w:rStyle w:val="Hyperlink"/>
            <w:rFonts w:cs="Arial"/>
            <w:szCs w:val="22"/>
            <w:lang w:val="en-US"/>
          </w:rPr>
          <w:t xml:space="preserve"> K1494</w:t>
        </w:r>
      </w:hyperlink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adaptée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Cette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interface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permet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l'intégration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dans les machines et installations. Les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états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d'actionnement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composants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peuvent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ainsi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affichés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contrôlés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utilisés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pour la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maîtrise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processus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. Le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raccordement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commande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 machine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permet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traiter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simultanément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informations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provenant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 six 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nombre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peut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augmenté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par les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utilisateurs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ajoutant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passerelles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supplémentaires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0D011212" w14:textId="77777777" w:rsidR="00671914" w:rsidRPr="0014332F" w:rsidRDefault="00671914" w:rsidP="0070520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196911A" w14:textId="33C4CEED" w:rsidR="00671914" w:rsidRPr="0014332F" w:rsidRDefault="00671914" w:rsidP="0067191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Le grand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avantage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avec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capteur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d'état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réside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dans la transmission sans fil de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l'état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d'actionnement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via la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technologie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Bluetooth Low Energy. </w:t>
      </w:r>
      <w:r>
        <w:rPr>
          <w:rFonts w:cs="Arial"/>
          <w:color w:val="000000" w:themeColor="text1"/>
          <w:sz w:val="22"/>
          <w:szCs w:val="22"/>
        </w:rPr>
        <w:t xml:space="preserve">La </w:t>
      </w:r>
      <w:proofErr w:type="spellStart"/>
      <w:r>
        <w:rPr>
          <w:rFonts w:cs="Arial"/>
          <w:color w:val="000000" w:themeColor="text1"/>
          <w:sz w:val="22"/>
          <w:szCs w:val="22"/>
        </w:rPr>
        <w:t>passerelle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reçoit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le </w:t>
      </w:r>
      <w:proofErr w:type="spellStart"/>
      <w:r>
        <w:rPr>
          <w:rFonts w:cs="Arial"/>
          <w:color w:val="000000" w:themeColor="text1"/>
          <w:sz w:val="22"/>
          <w:szCs w:val="22"/>
        </w:rPr>
        <w:t>signal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sans fil et le transforme en un signal de sortie normé. </w:t>
      </w:r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La communication entre le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doigt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et le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récepteur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 la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passerelle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cryptée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donc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sécurisée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. Le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système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possède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portée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 transmission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allant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jusqu'à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10 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mètres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2937E09D" w14:textId="77777777" w:rsidR="00671914" w:rsidRPr="0014332F" w:rsidRDefault="00671914" w:rsidP="0070520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6DC95A25" w14:textId="2A868E32" w:rsidR="00705204" w:rsidRPr="0014332F" w:rsidRDefault="00F43D03" w:rsidP="0070520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L'alimentation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énergie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du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doigt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assurée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par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pile bouton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intégrée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, qui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peut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remplacée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. La gestion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intelligente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l'énergie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augmente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l'autonomie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 la pile.</w:t>
      </w:r>
    </w:p>
    <w:p w14:paraId="14A39822" w14:textId="77777777" w:rsidR="00DB1F14" w:rsidRPr="0014332F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E47A71C" w14:textId="1930E9D6" w:rsidR="00D91134" w:rsidRPr="0014332F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14332F">
        <w:rPr>
          <w:rFonts w:cs="Arial"/>
          <w:color w:val="000000" w:themeColor="text1"/>
          <w:sz w:val="22"/>
          <w:szCs w:val="22"/>
          <w:lang w:val="en-US"/>
        </w:rPr>
        <w:t>(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Nombre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caractères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4332F">
        <w:rPr>
          <w:rFonts w:cs="Arial"/>
          <w:color w:val="000000" w:themeColor="text1"/>
          <w:sz w:val="22"/>
          <w:szCs w:val="22"/>
          <w:lang w:val="en-US"/>
        </w:rPr>
        <w:t>espaces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14332F">
        <w:rPr>
          <w:rFonts w:cs="Arial"/>
          <w:color w:val="000000" w:themeColor="text1"/>
          <w:sz w:val="22"/>
          <w:szCs w:val="22"/>
          <w:lang w:val="en-US"/>
        </w:rPr>
        <w:t>compris</w:t>
      </w:r>
      <w:proofErr w:type="spellEnd"/>
      <w:r w:rsidRPr="0014332F">
        <w:rPr>
          <w:rFonts w:cs="Arial"/>
          <w:color w:val="000000" w:themeColor="text1"/>
          <w:sz w:val="22"/>
          <w:szCs w:val="22"/>
          <w:lang w:val="en-US"/>
        </w:rPr>
        <w:t> :</w:t>
      </w:r>
      <w:proofErr w:type="gramEnd"/>
      <w:r w:rsidRPr="0014332F">
        <w:rPr>
          <w:rFonts w:cs="Arial"/>
          <w:color w:val="000000" w:themeColor="text1"/>
          <w:sz w:val="22"/>
          <w:szCs w:val="22"/>
          <w:lang w:val="en-US"/>
        </w:rPr>
        <w:t xml:space="preserve"> 2 </w:t>
      </w:r>
      <w:r w:rsidR="0014332F" w:rsidRPr="0014332F">
        <w:rPr>
          <w:rFonts w:cs="Arial"/>
          <w:color w:val="000000" w:themeColor="text1"/>
          <w:sz w:val="22"/>
          <w:szCs w:val="22"/>
          <w:lang w:val="en-US"/>
        </w:rPr>
        <w:t>229</w:t>
      </w:r>
      <w:r w:rsidRPr="0014332F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2DE2B37E" w14:textId="62C67B53" w:rsidR="00D91134" w:rsidRPr="0014332F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737618D5" w14:textId="14A3A2FC" w:rsidR="0028080E" w:rsidRPr="0014332F" w:rsidRDefault="0028080E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64B05DE9" w14:textId="5D0F8E9B" w:rsidR="0028080E" w:rsidRPr="0014332F" w:rsidRDefault="0028080E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38DEBDC8" w14:textId="77777777" w:rsidR="0028080E" w:rsidRPr="0014332F" w:rsidRDefault="0028080E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80E0F4A" w14:textId="3A498163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lastRenderedPageBreak/>
        <w:t xml:space="preserve">Aperçu </w:t>
      </w:r>
      <w:proofErr w:type="spellStart"/>
      <w:proofErr w:type="gramStart"/>
      <w:r>
        <w:rPr>
          <w:b/>
          <w:color w:val="000000" w:themeColor="text1"/>
          <w:szCs w:val="22"/>
        </w:rPr>
        <w:t>image</w:t>
      </w:r>
      <w:proofErr w:type="spellEnd"/>
      <w:r>
        <w:rPr>
          <w:b/>
          <w:color w:val="000000" w:themeColor="text1"/>
          <w:szCs w:val="22"/>
        </w:rPr>
        <w:t> :</w:t>
      </w:r>
      <w:proofErr w:type="gramEnd"/>
    </w:p>
    <w:p w14:paraId="30F5810B" w14:textId="2557417A" w:rsidR="0071193B" w:rsidRPr="0071193B" w:rsidRDefault="0001374F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1F77A05E" wp14:editId="5BB603E1">
            <wp:extent cx="2912533" cy="337853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PP-FeatureGrip-Titelbild-cmyk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186" cy="341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3584F" w14:textId="77777777" w:rsidR="00451092" w:rsidRDefault="00451092" w:rsidP="001A7D15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237F63A4" w14:textId="25BE63BF" w:rsidR="00B80952" w:rsidRDefault="0001374F" w:rsidP="005F0F44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La société HEINRICH KIPP WERK vient de commercialiser un doigt d'indexage très spécial, dans lequel un capteur </w:t>
      </w:r>
      <w:proofErr w:type="spellStart"/>
      <w:r>
        <w:rPr>
          <w:rFonts w:cs="Arial"/>
          <w:bCs/>
          <w:color w:val="000000" w:themeColor="text1"/>
          <w:szCs w:val="22"/>
        </w:rPr>
        <w:t>intégré</w:t>
      </w:r>
      <w:proofErr w:type="spellEnd"/>
      <w:r>
        <w:rPr>
          <w:rFonts w:cs="Arial"/>
          <w:bCs/>
          <w:color w:val="000000" w:themeColor="text1"/>
          <w:szCs w:val="22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2"/>
        </w:rPr>
        <w:t>détecte</w:t>
      </w:r>
      <w:proofErr w:type="spellEnd"/>
      <w:r>
        <w:rPr>
          <w:rFonts w:cs="Arial"/>
          <w:bCs/>
          <w:color w:val="000000" w:themeColor="text1"/>
          <w:szCs w:val="22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2"/>
        </w:rPr>
        <w:t>l'état</w:t>
      </w:r>
      <w:proofErr w:type="spellEnd"/>
      <w:r>
        <w:rPr>
          <w:rFonts w:cs="Arial"/>
          <w:bCs/>
          <w:color w:val="000000" w:themeColor="text1"/>
          <w:szCs w:val="22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2"/>
        </w:rPr>
        <w:t>d'actionnement</w:t>
      </w:r>
      <w:proofErr w:type="spellEnd"/>
      <w:r>
        <w:rPr>
          <w:rFonts w:cs="Arial"/>
          <w:bCs/>
          <w:color w:val="000000" w:themeColor="text1"/>
          <w:szCs w:val="22"/>
        </w:rPr>
        <w:t>.</w:t>
      </w:r>
    </w:p>
    <w:p w14:paraId="140551A8" w14:textId="2B1A6782" w:rsidR="003F0968" w:rsidRDefault="003F0968" w:rsidP="005F0F44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2F01B906" w14:textId="7023EA00" w:rsidR="003F0968" w:rsidRDefault="003F0968" w:rsidP="005F0F44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38623351" w14:textId="77777777" w:rsidR="003F0968" w:rsidRPr="00287BD5" w:rsidRDefault="003F0968" w:rsidP="003F0968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287BD5">
        <w:rPr>
          <w:rFonts w:cs="Arial"/>
          <w:b/>
          <w:sz w:val="22"/>
          <w:szCs w:val="22"/>
          <w:lang w:val="en-US"/>
        </w:rPr>
        <w:t>KIPP FRANCE SAS</w:t>
      </w:r>
    </w:p>
    <w:p w14:paraId="2A57774E" w14:textId="77777777" w:rsidR="003F0968" w:rsidRPr="00287BD5" w:rsidRDefault="003F0968" w:rsidP="003F0968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>Patrick Kargol</w:t>
      </w:r>
    </w:p>
    <w:p w14:paraId="7888ACBF" w14:textId="77777777" w:rsidR="003F0968" w:rsidRPr="00287BD5" w:rsidRDefault="003F0968" w:rsidP="003F0968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6, rue des Frères </w:t>
      </w:r>
      <w:proofErr w:type="spellStart"/>
      <w:r w:rsidRPr="00287BD5">
        <w:rPr>
          <w:rFonts w:cs="Arial"/>
          <w:sz w:val="22"/>
          <w:szCs w:val="22"/>
          <w:lang w:val="en-US"/>
        </w:rPr>
        <w:t>Caudron</w:t>
      </w:r>
      <w:proofErr w:type="spellEnd"/>
    </w:p>
    <w:p w14:paraId="2E580B2E" w14:textId="77777777" w:rsidR="003F0968" w:rsidRPr="00287BD5" w:rsidRDefault="003F0968" w:rsidP="003F0968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78140 </w:t>
      </w:r>
      <w:proofErr w:type="spellStart"/>
      <w:r w:rsidRPr="00287BD5">
        <w:rPr>
          <w:rFonts w:cs="Arial"/>
          <w:sz w:val="22"/>
          <w:szCs w:val="22"/>
          <w:lang w:val="en-US"/>
        </w:rPr>
        <w:t>Vélizy-Villacoublay</w:t>
      </w:r>
      <w:proofErr w:type="spellEnd"/>
    </w:p>
    <w:p w14:paraId="02B1BDDB" w14:textId="77777777" w:rsidR="003F0968" w:rsidRPr="00833D4B" w:rsidRDefault="003F0968" w:rsidP="003F0968">
      <w:pPr>
        <w:spacing w:line="300" w:lineRule="auto"/>
        <w:rPr>
          <w:rFonts w:cs="Arial"/>
          <w:sz w:val="22"/>
          <w:szCs w:val="22"/>
          <w:lang w:val="en-US"/>
        </w:rPr>
      </w:pPr>
    </w:p>
    <w:p w14:paraId="77CD1B60" w14:textId="77777777" w:rsidR="003F0968" w:rsidRPr="00287BD5" w:rsidRDefault="003F0968" w:rsidP="003F0968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Téléphone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 +33 1 30 70 19 60</w:t>
      </w:r>
    </w:p>
    <w:p w14:paraId="12A02126" w14:textId="77777777" w:rsidR="003F0968" w:rsidRPr="00833D4B" w:rsidRDefault="003F0968" w:rsidP="003F0968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Courriel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info@kipp.fr</w:t>
      </w:r>
      <w:r w:rsidRPr="00287BD5">
        <w:rPr>
          <w:rFonts w:cs="Arial"/>
          <w:sz w:val="22"/>
          <w:szCs w:val="22"/>
          <w:lang w:val="en-US"/>
        </w:rPr>
        <w:t xml:space="preserve"> </w:t>
      </w:r>
    </w:p>
    <w:p w14:paraId="2CD50580" w14:textId="77777777" w:rsidR="003F0968" w:rsidRPr="003F0968" w:rsidRDefault="003F0968" w:rsidP="005F0F44">
      <w:pPr>
        <w:pStyle w:val="Pressetext"/>
        <w:spacing w:line="300" w:lineRule="auto"/>
        <w:rPr>
          <w:b/>
          <w:szCs w:val="22"/>
          <w:lang w:val="en-US"/>
        </w:rPr>
      </w:pPr>
    </w:p>
    <w:sectPr w:rsidR="003F0968" w:rsidRPr="003F0968" w:rsidSect="006C63DB">
      <w:headerReference w:type="default" r:id="rId11"/>
      <w:footerReference w:type="default" r:id="rId12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86355" w14:textId="77777777" w:rsidR="00BD2AF2" w:rsidRDefault="00BD2AF2">
      <w:r>
        <w:separator/>
      </w:r>
    </w:p>
  </w:endnote>
  <w:endnote w:type="continuationSeparator" w:id="0">
    <w:p w14:paraId="445E71F3" w14:textId="77777777" w:rsidR="00BD2AF2" w:rsidRDefault="00B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F5454" w14:textId="77777777" w:rsidR="00BD2AF2" w:rsidRDefault="00BD2AF2">
      <w:r>
        <w:separator/>
      </w:r>
    </w:p>
  </w:footnote>
  <w:footnote w:type="continuationSeparator" w:id="0">
    <w:p w14:paraId="33AB90EA" w14:textId="77777777" w:rsidR="00BD2AF2" w:rsidRDefault="00BD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Communiqué de presse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16B57"/>
    <w:multiLevelType w:val="hybridMultilevel"/>
    <w:tmpl w:val="2070EC20"/>
    <w:lvl w:ilvl="0" w:tplc="35BE3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374F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1E26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332F"/>
    <w:rsid w:val="00144087"/>
    <w:rsid w:val="001501B1"/>
    <w:rsid w:val="00151093"/>
    <w:rsid w:val="00156D91"/>
    <w:rsid w:val="00162FE7"/>
    <w:rsid w:val="0017028C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B5EA6"/>
    <w:rsid w:val="001C1C06"/>
    <w:rsid w:val="001C5D12"/>
    <w:rsid w:val="001D0511"/>
    <w:rsid w:val="001D2551"/>
    <w:rsid w:val="001D7272"/>
    <w:rsid w:val="001D7EAF"/>
    <w:rsid w:val="001E3C18"/>
    <w:rsid w:val="001F595A"/>
    <w:rsid w:val="00205AB3"/>
    <w:rsid w:val="00207733"/>
    <w:rsid w:val="00210153"/>
    <w:rsid w:val="00210655"/>
    <w:rsid w:val="002128BA"/>
    <w:rsid w:val="00213884"/>
    <w:rsid w:val="00233DCE"/>
    <w:rsid w:val="00236F32"/>
    <w:rsid w:val="0024388E"/>
    <w:rsid w:val="00246776"/>
    <w:rsid w:val="00266B69"/>
    <w:rsid w:val="002755FE"/>
    <w:rsid w:val="00277F51"/>
    <w:rsid w:val="0028080E"/>
    <w:rsid w:val="00286844"/>
    <w:rsid w:val="00291D93"/>
    <w:rsid w:val="002928E5"/>
    <w:rsid w:val="00294B58"/>
    <w:rsid w:val="002963DC"/>
    <w:rsid w:val="002A3A5D"/>
    <w:rsid w:val="002B441E"/>
    <w:rsid w:val="002B4B0F"/>
    <w:rsid w:val="002B6D9A"/>
    <w:rsid w:val="002C3F0C"/>
    <w:rsid w:val="002C409D"/>
    <w:rsid w:val="002C4569"/>
    <w:rsid w:val="002C6E25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1D28"/>
    <w:rsid w:val="00334645"/>
    <w:rsid w:val="00335AE0"/>
    <w:rsid w:val="00336842"/>
    <w:rsid w:val="003376F5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6AEC"/>
    <w:rsid w:val="00387580"/>
    <w:rsid w:val="00390989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C1386"/>
    <w:rsid w:val="003C27D8"/>
    <w:rsid w:val="003C46B7"/>
    <w:rsid w:val="003E00C4"/>
    <w:rsid w:val="003F0968"/>
    <w:rsid w:val="003F09F4"/>
    <w:rsid w:val="003F3B36"/>
    <w:rsid w:val="003F5A40"/>
    <w:rsid w:val="003F6AFC"/>
    <w:rsid w:val="003F738C"/>
    <w:rsid w:val="00403E12"/>
    <w:rsid w:val="00406C9F"/>
    <w:rsid w:val="00410B93"/>
    <w:rsid w:val="00412798"/>
    <w:rsid w:val="00415C62"/>
    <w:rsid w:val="0042198B"/>
    <w:rsid w:val="004221BC"/>
    <w:rsid w:val="004234F5"/>
    <w:rsid w:val="00426264"/>
    <w:rsid w:val="004271F0"/>
    <w:rsid w:val="004353B2"/>
    <w:rsid w:val="004375D2"/>
    <w:rsid w:val="00440D2F"/>
    <w:rsid w:val="00441048"/>
    <w:rsid w:val="00444C4B"/>
    <w:rsid w:val="00451092"/>
    <w:rsid w:val="00451752"/>
    <w:rsid w:val="0045707C"/>
    <w:rsid w:val="00461FE7"/>
    <w:rsid w:val="004625C6"/>
    <w:rsid w:val="00463454"/>
    <w:rsid w:val="0046572D"/>
    <w:rsid w:val="004711A8"/>
    <w:rsid w:val="004767C6"/>
    <w:rsid w:val="00476F89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40F4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DC7"/>
    <w:rsid w:val="005F0F44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32877"/>
    <w:rsid w:val="006330DB"/>
    <w:rsid w:val="00645FBD"/>
    <w:rsid w:val="00650F39"/>
    <w:rsid w:val="006547F2"/>
    <w:rsid w:val="00656B1A"/>
    <w:rsid w:val="006630BD"/>
    <w:rsid w:val="006700CA"/>
    <w:rsid w:val="006707F7"/>
    <w:rsid w:val="00671914"/>
    <w:rsid w:val="00671C98"/>
    <w:rsid w:val="00671DBA"/>
    <w:rsid w:val="00677302"/>
    <w:rsid w:val="0068389F"/>
    <w:rsid w:val="00684A22"/>
    <w:rsid w:val="00687418"/>
    <w:rsid w:val="00690F4D"/>
    <w:rsid w:val="00691191"/>
    <w:rsid w:val="00695388"/>
    <w:rsid w:val="0069717D"/>
    <w:rsid w:val="006A3EE3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779D"/>
    <w:rsid w:val="00721B9E"/>
    <w:rsid w:val="00722A15"/>
    <w:rsid w:val="0072422F"/>
    <w:rsid w:val="0073096B"/>
    <w:rsid w:val="00731C34"/>
    <w:rsid w:val="00732783"/>
    <w:rsid w:val="00735EE6"/>
    <w:rsid w:val="00736E6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541C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55EF"/>
    <w:rsid w:val="007D6394"/>
    <w:rsid w:val="007E3B35"/>
    <w:rsid w:val="007F0D68"/>
    <w:rsid w:val="007F6E37"/>
    <w:rsid w:val="00804DEE"/>
    <w:rsid w:val="00811115"/>
    <w:rsid w:val="00814DDB"/>
    <w:rsid w:val="00820908"/>
    <w:rsid w:val="00830FCD"/>
    <w:rsid w:val="00831AFC"/>
    <w:rsid w:val="0083468D"/>
    <w:rsid w:val="008347D8"/>
    <w:rsid w:val="0083497C"/>
    <w:rsid w:val="00835DD4"/>
    <w:rsid w:val="00836FA8"/>
    <w:rsid w:val="008414C3"/>
    <w:rsid w:val="00845DD5"/>
    <w:rsid w:val="00850F7A"/>
    <w:rsid w:val="00853738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FCB"/>
    <w:rsid w:val="008B453D"/>
    <w:rsid w:val="008C06B6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46E3"/>
    <w:rsid w:val="0095515C"/>
    <w:rsid w:val="00963239"/>
    <w:rsid w:val="0096352A"/>
    <w:rsid w:val="00964985"/>
    <w:rsid w:val="0096613C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A4D1E"/>
    <w:rsid w:val="009A501A"/>
    <w:rsid w:val="009B0504"/>
    <w:rsid w:val="009B67A9"/>
    <w:rsid w:val="009C29B6"/>
    <w:rsid w:val="009C3B88"/>
    <w:rsid w:val="009D1A50"/>
    <w:rsid w:val="009D2D7D"/>
    <w:rsid w:val="009E00B6"/>
    <w:rsid w:val="009E513A"/>
    <w:rsid w:val="009F09F8"/>
    <w:rsid w:val="00A04748"/>
    <w:rsid w:val="00A064BA"/>
    <w:rsid w:val="00A07A44"/>
    <w:rsid w:val="00A16E43"/>
    <w:rsid w:val="00A21E91"/>
    <w:rsid w:val="00A329DF"/>
    <w:rsid w:val="00A35215"/>
    <w:rsid w:val="00A372BE"/>
    <w:rsid w:val="00A3733C"/>
    <w:rsid w:val="00A3789F"/>
    <w:rsid w:val="00A42E0D"/>
    <w:rsid w:val="00A44756"/>
    <w:rsid w:val="00A472BE"/>
    <w:rsid w:val="00A577E5"/>
    <w:rsid w:val="00A60C15"/>
    <w:rsid w:val="00A60D1F"/>
    <w:rsid w:val="00A6226B"/>
    <w:rsid w:val="00A66F0F"/>
    <w:rsid w:val="00A74BF6"/>
    <w:rsid w:val="00A7517C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0F1"/>
    <w:rsid w:val="00AB5CBB"/>
    <w:rsid w:val="00AC0506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51F7"/>
    <w:rsid w:val="00B234EB"/>
    <w:rsid w:val="00B308E7"/>
    <w:rsid w:val="00B40C37"/>
    <w:rsid w:val="00B40DED"/>
    <w:rsid w:val="00B41741"/>
    <w:rsid w:val="00B534E4"/>
    <w:rsid w:val="00B57513"/>
    <w:rsid w:val="00B57DF2"/>
    <w:rsid w:val="00B6755D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16E"/>
    <w:rsid w:val="00BB6B2C"/>
    <w:rsid w:val="00BB789C"/>
    <w:rsid w:val="00BC142B"/>
    <w:rsid w:val="00BC384F"/>
    <w:rsid w:val="00BC5C3B"/>
    <w:rsid w:val="00BD15FD"/>
    <w:rsid w:val="00BD21DC"/>
    <w:rsid w:val="00BD2AF2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47A2"/>
    <w:rsid w:val="00C252DD"/>
    <w:rsid w:val="00C318EE"/>
    <w:rsid w:val="00C43B71"/>
    <w:rsid w:val="00C509E9"/>
    <w:rsid w:val="00C54878"/>
    <w:rsid w:val="00C5644B"/>
    <w:rsid w:val="00C56C4B"/>
    <w:rsid w:val="00C71E4E"/>
    <w:rsid w:val="00C757FF"/>
    <w:rsid w:val="00C75DD3"/>
    <w:rsid w:val="00C7668C"/>
    <w:rsid w:val="00C76D4D"/>
    <w:rsid w:val="00C873E0"/>
    <w:rsid w:val="00C9242D"/>
    <w:rsid w:val="00C94245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3932"/>
    <w:rsid w:val="00D37C73"/>
    <w:rsid w:val="00D418B7"/>
    <w:rsid w:val="00D43895"/>
    <w:rsid w:val="00D53512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4F3"/>
    <w:rsid w:val="00E11FEA"/>
    <w:rsid w:val="00E12504"/>
    <w:rsid w:val="00E13FF0"/>
    <w:rsid w:val="00E14C70"/>
    <w:rsid w:val="00E202DF"/>
    <w:rsid w:val="00E227BD"/>
    <w:rsid w:val="00E27B00"/>
    <w:rsid w:val="00E308B3"/>
    <w:rsid w:val="00E35CD5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67F8"/>
    <w:rsid w:val="00E80D2F"/>
    <w:rsid w:val="00E827F0"/>
    <w:rsid w:val="00E85BAE"/>
    <w:rsid w:val="00E86C10"/>
    <w:rsid w:val="00E92344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31E3B"/>
    <w:rsid w:val="00F3710D"/>
    <w:rsid w:val="00F37E0F"/>
    <w:rsid w:val="00F40092"/>
    <w:rsid w:val="00F42557"/>
    <w:rsid w:val="00F43D0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.fr/fr/fr/Produits/El%C3%A9ments-de-man%C5%93uvre-El%C3%A9ments-normalis%C3%A9s/Poussoirs-%C3%A0-ressort-doigt-d-indexage-broches-%C3%A0-billes/Doigt-d-indexage-avec-capteur-d-%C3%A9ta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pp.fr/fr/fr/Produits/Gammes-de-produits/pid.1097.1105.2384/agid.22097/ecm.ag/FEATURE-grip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kipp.fr/fr/fr/Produits/El%C3%A9ments-de-man%C5%93uvre-El%C3%A9ments-normalis%C3%A9s/Poussoirs-%C3%A0-ressort-doigt-d-indexage-broches-%C3%A0-billes/Passerelle-pour-doigt-d-indexage-avec-capteur-d-%C3%A9tat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8</cp:revision>
  <cp:lastPrinted>2019-08-15T11:57:00Z</cp:lastPrinted>
  <dcterms:created xsi:type="dcterms:W3CDTF">2021-04-19T13:28:00Z</dcterms:created>
  <dcterms:modified xsi:type="dcterms:W3CDTF">2021-06-21T05:53:00Z</dcterms:modified>
</cp:coreProperties>
</file>