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EA1FB1"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BA21A2" w:rsidRDefault="00783817" w:rsidP="00783817">
      <w:pPr>
        <w:pStyle w:val="berschrift3"/>
        <w:tabs>
          <w:tab w:val="right" w:pos="9356"/>
        </w:tabs>
        <w:rPr>
          <w:b w:val="0"/>
          <w:sz w:val="22"/>
          <w:szCs w:val="22"/>
          <w:lang w:val="en-US"/>
        </w:rPr>
      </w:pPr>
      <w:r w:rsidRPr="00BA21A2">
        <w:rPr>
          <w:noProof/>
          <w:u w:val="single"/>
          <w:lang w:val="en-US"/>
        </w:rPr>
        <w:t>Press release</w:t>
      </w:r>
      <w:r w:rsidRPr="00BA21A2">
        <w:rPr>
          <w:szCs w:val="22"/>
          <w:lang w:val="en-US"/>
        </w:rPr>
        <w:t xml:space="preserve"> </w:t>
      </w:r>
      <w:r w:rsidRPr="00BA21A2">
        <w:rPr>
          <w:szCs w:val="22"/>
          <w:lang w:val="en-US"/>
        </w:rPr>
        <w:tab/>
      </w:r>
      <w:r w:rsidRPr="00BA21A2">
        <w:rPr>
          <w:b w:val="0"/>
          <w:sz w:val="22"/>
          <w:szCs w:val="22"/>
          <w:lang w:val="en-US"/>
        </w:rPr>
        <w:t>Sulz am Neckar, Germany, May 2014</w:t>
      </w:r>
    </w:p>
    <w:p w:rsidR="00783817" w:rsidRPr="00786BAF" w:rsidRDefault="00783817" w:rsidP="00783817">
      <w:pPr>
        <w:rPr>
          <w:lang w:val="x-none"/>
        </w:rPr>
      </w:pPr>
    </w:p>
    <w:p w:rsidR="00783817" w:rsidRPr="00BA21A2" w:rsidRDefault="00783817" w:rsidP="00783817">
      <w:pPr>
        <w:rPr>
          <w:lang w:val="en-US"/>
        </w:rPr>
      </w:pPr>
    </w:p>
    <w:p w:rsidR="0017589B" w:rsidRPr="00BA21A2" w:rsidRDefault="009322E5" w:rsidP="0017589B">
      <w:pPr>
        <w:rPr>
          <w:rFonts w:cs="Arial"/>
          <w:sz w:val="22"/>
          <w:szCs w:val="22"/>
          <w:lang w:val="en-US"/>
        </w:rPr>
      </w:pPr>
      <w:r w:rsidRPr="00BA21A2">
        <w:rPr>
          <w:rFonts w:cs="Arial"/>
          <w:sz w:val="22"/>
          <w:szCs w:val="22"/>
          <w:lang w:val="en-US"/>
        </w:rPr>
        <w:t>For the highest standards</w:t>
      </w:r>
    </w:p>
    <w:p w:rsidR="0017589B" w:rsidRPr="00BA21A2" w:rsidRDefault="0017589B" w:rsidP="0017589B">
      <w:pPr>
        <w:pStyle w:val="berschrift1"/>
        <w:rPr>
          <w:lang w:val="en-US"/>
        </w:rPr>
      </w:pPr>
      <w:r w:rsidRPr="00BA21A2">
        <w:rPr>
          <w:lang w:val="en-US"/>
        </w:rPr>
        <w:t>KIPP presents new Premium Locking Bolts</w:t>
      </w:r>
    </w:p>
    <w:p w:rsidR="00210655" w:rsidRPr="00BA21A2" w:rsidRDefault="00210655" w:rsidP="00AA3FDA">
      <w:pPr>
        <w:rPr>
          <w:sz w:val="22"/>
          <w:szCs w:val="22"/>
          <w:lang w:val="en-US"/>
        </w:rPr>
      </w:pPr>
    </w:p>
    <w:p w:rsidR="0017589B" w:rsidRPr="00BA21A2" w:rsidRDefault="0017589B" w:rsidP="00B2063B">
      <w:pPr>
        <w:spacing w:line="276" w:lineRule="auto"/>
        <w:rPr>
          <w:rFonts w:cs="Arial"/>
          <w:b/>
          <w:bCs/>
          <w:lang w:val="en-US"/>
        </w:rPr>
      </w:pPr>
      <w:r w:rsidRPr="00BA21A2">
        <w:rPr>
          <w:rFonts w:cs="Arial"/>
          <w:b/>
          <w:bCs/>
          <w:sz w:val="22"/>
          <w:szCs w:val="22"/>
          <w:lang w:val="en-US"/>
        </w:rPr>
        <w:t>With the high quality Premium Locking Bolts HEINRICH KIPP WERK presents a product extension that sustainably optimizes the portfolio for precision applications. The Premium Locking Bolts are characterized by accurate movement in the guide and a secure engagement in the end position.</w:t>
      </w:r>
    </w:p>
    <w:p w:rsidR="0017589B" w:rsidRPr="00BA21A2" w:rsidRDefault="0017589B" w:rsidP="0017589B">
      <w:pPr>
        <w:spacing w:line="276" w:lineRule="auto"/>
        <w:rPr>
          <w:b/>
          <w:bCs/>
          <w:sz w:val="22"/>
          <w:szCs w:val="22"/>
          <w:lang w:val="en-US"/>
        </w:rPr>
      </w:pPr>
    </w:p>
    <w:p w:rsidR="0017589B" w:rsidRPr="00BA21A2" w:rsidRDefault="0017589B" w:rsidP="0017589B">
      <w:pPr>
        <w:spacing w:line="276" w:lineRule="auto"/>
        <w:rPr>
          <w:rFonts w:cs="Arial"/>
          <w:sz w:val="22"/>
          <w:szCs w:val="22"/>
          <w:lang w:val="en-US"/>
        </w:rPr>
      </w:pPr>
      <w:r w:rsidRPr="00BA21A2">
        <w:rPr>
          <w:rFonts w:cs="Arial"/>
          <w:sz w:val="22"/>
          <w:szCs w:val="22"/>
          <w:lang w:val="en-US"/>
        </w:rPr>
        <w:t>Locking bolts are used where any change in locking position due to transverse forces should be prevented.  The pin can be moved to a new index position only through manual application. In addition to easy handling, reliability, durability and quality play a particularly vital role - properties that have always been top priority at KIPP.</w:t>
      </w:r>
    </w:p>
    <w:p w:rsidR="0017589B" w:rsidRPr="00BA21A2" w:rsidRDefault="0017589B" w:rsidP="0017589B">
      <w:pPr>
        <w:spacing w:line="276" w:lineRule="auto"/>
        <w:rPr>
          <w:rFonts w:cs="Arial"/>
          <w:sz w:val="22"/>
          <w:szCs w:val="22"/>
          <w:lang w:val="en-US"/>
        </w:rPr>
      </w:pPr>
    </w:p>
    <w:p w:rsidR="0017589B" w:rsidRPr="00BA21A2" w:rsidRDefault="0017589B" w:rsidP="0017589B">
      <w:pPr>
        <w:spacing w:line="276" w:lineRule="auto"/>
        <w:rPr>
          <w:rFonts w:cs="Arial"/>
          <w:sz w:val="22"/>
          <w:szCs w:val="22"/>
          <w:lang w:val="en-US"/>
        </w:rPr>
      </w:pPr>
      <w:r w:rsidRPr="00BA21A2">
        <w:rPr>
          <w:rFonts w:cs="Arial"/>
          <w:sz w:val="22"/>
          <w:szCs w:val="22"/>
          <w:lang w:val="en-US"/>
        </w:rPr>
        <w:t>The KIPP program offers premium locking bolts in conical and cylindrical design that are available in both steel and stainless steel. All bolts have a mushroom knob made ​​of black-grey thermoplastic. They are used e.g. in pivoting or rotating fixtures as well as for end stop positioning.</w:t>
      </w:r>
    </w:p>
    <w:p w:rsidR="0017589B" w:rsidRPr="00BA21A2" w:rsidRDefault="0017589B" w:rsidP="0017589B">
      <w:pPr>
        <w:spacing w:line="276" w:lineRule="auto"/>
        <w:rPr>
          <w:rFonts w:cs="Arial"/>
          <w:bCs/>
          <w:sz w:val="22"/>
          <w:szCs w:val="22"/>
          <w:lang w:val="en-US"/>
        </w:rPr>
      </w:pPr>
    </w:p>
    <w:p w:rsidR="00F25A67" w:rsidRPr="00BA21A2" w:rsidRDefault="0017589B" w:rsidP="0017589B">
      <w:pPr>
        <w:pStyle w:val="Pressetext"/>
        <w:rPr>
          <w:lang w:val="en-US"/>
        </w:rPr>
      </w:pPr>
      <w:r w:rsidRPr="00BA21A2">
        <w:rPr>
          <w:rFonts w:cs="Arial"/>
          <w:bCs/>
          <w:szCs w:val="22"/>
          <w:lang w:val="en-US"/>
        </w:rPr>
        <w:t>A particular innovation in the product group - Premium Locking Bolts - is the design for thin-walled parts. Due to its very thin nut this version is suitable for mounting on components with thin walls. The KIPP Premium Locking Bolts can be fastened in any appropriate position and can also be used on sheet metal constructions.</w:t>
      </w:r>
    </w:p>
    <w:p w:rsidR="00F03034" w:rsidRPr="00BA21A2" w:rsidRDefault="00F03034" w:rsidP="00F25A67">
      <w:pPr>
        <w:pStyle w:val="Pressetext"/>
        <w:rPr>
          <w:rFonts w:eastAsia="Times New Roman"/>
          <w:szCs w:val="22"/>
          <w:lang w:val="en-US"/>
        </w:rPr>
      </w:pPr>
    </w:p>
    <w:p w:rsidR="00D91134" w:rsidRPr="00BA21A2" w:rsidRDefault="00D91134" w:rsidP="00D91134">
      <w:pPr>
        <w:pStyle w:val="Pressetext"/>
        <w:rPr>
          <w:lang w:val="en-US"/>
        </w:rPr>
      </w:pPr>
    </w:p>
    <w:p w:rsidR="00D91134" w:rsidRPr="00BA21A2" w:rsidRDefault="00D91134" w:rsidP="00D91134">
      <w:pPr>
        <w:rPr>
          <w:rFonts w:cs="Arial"/>
          <w:sz w:val="20"/>
          <w:u w:val="single"/>
          <w:lang w:val="en-US"/>
        </w:rPr>
      </w:pPr>
      <w:r w:rsidRPr="00BA21A2">
        <w:rPr>
          <w:rFonts w:cs="Arial"/>
          <w:sz w:val="20"/>
          <w:u w:val="single"/>
          <w:lang w:val="en-US"/>
        </w:rPr>
        <w:t>Character with space:</w:t>
      </w:r>
    </w:p>
    <w:p w:rsidR="00D91134" w:rsidRPr="00BA21A2" w:rsidRDefault="00D91134" w:rsidP="00D91134">
      <w:pPr>
        <w:tabs>
          <w:tab w:val="right" w:pos="2410"/>
        </w:tabs>
        <w:rPr>
          <w:rFonts w:cs="Arial"/>
          <w:sz w:val="20"/>
          <w:lang w:val="en-US"/>
        </w:rPr>
      </w:pPr>
      <w:r w:rsidRPr="00BA21A2">
        <w:rPr>
          <w:rFonts w:cs="Arial"/>
          <w:sz w:val="20"/>
          <w:lang w:val="en-US"/>
        </w:rPr>
        <w:t>Headline:</w:t>
      </w:r>
      <w:r w:rsidRPr="00BA21A2">
        <w:rPr>
          <w:rFonts w:cs="Arial"/>
          <w:sz w:val="20"/>
          <w:lang w:val="en-US"/>
        </w:rPr>
        <w:tab/>
      </w:r>
      <w:r w:rsidR="00BA21A2">
        <w:rPr>
          <w:rFonts w:cs="Arial"/>
          <w:sz w:val="20"/>
          <w:lang w:val="en-US"/>
        </w:rPr>
        <w:t>39</w:t>
      </w:r>
      <w:r w:rsidRPr="00BA21A2">
        <w:rPr>
          <w:rFonts w:cs="Arial"/>
          <w:sz w:val="20"/>
          <w:lang w:val="en-US"/>
        </w:rPr>
        <w:t xml:space="preserve"> characters</w:t>
      </w:r>
    </w:p>
    <w:p w:rsidR="00D91134" w:rsidRPr="00BA21A2" w:rsidRDefault="00BA21A2" w:rsidP="00D91134">
      <w:pPr>
        <w:tabs>
          <w:tab w:val="right" w:pos="2410"/>
        </w:tabs>
        <w:rPr>
          <w:rFonts w:cs="Arial"/>
          <w:sz w:val="20"/>
          <w:lang w:val="en-US"/>
        </w:rPr>
      </w:pPr>
      <w:r>
        <w:rPr>
          <w:rFonts w:cs="Arial"/>
          <w:sz w:val="20"/>
          <w:lang w:val="en-US"/>
        </w:rPr>
        <w:t>Pre-head:</w:t>
      </w:r>
      <w:r>
        <w:rPr>
          <w:rFonts w:cs="Arial"/>
          <w:sz w:val="20"/>
          <w:lang w:val="en-US"/>
        </w:rPr>
        <w:tab/>
        <w:t>25</w:t>
      </w:r>
      <w:r w:rsidR="0008715A" w:rsidRPr="00BA21A2">
        <w:rPr>
          <w:rFonts w:cs="Arial"/>
          <w:sz w:val="20"/>
          <w:lang w:val="en-US"/>
        </w:rPr>
        <w:t xml:space="preserve"> characters</w:t>
      </w:r>
    </w:p>
    <w:p w:rsidR="00D91134" w:rsidRPr="00BA21A2" w:rsidRDefault="00BA21A2" w:rsidP="00D91134">
      <w:pPr>
        <w:tabs>
          <w:tab w:val="right" w:pos="2410"/>
        </w:tabs>
        <w:rPr>
          <w:rFonts w:cs="Arial"/>
          <w:sz w:val="20"/>
          <w:lang w:val="en-US"/>
        </w:rPr>
      </w:pPr>
      <w:r>
        <w:rPr>
          <w:rFonts w:cs="Arial"/>
          <w:sz w:val="20"/>
          <w:lang w:val="en-US"/>
        </w:rPr>
        <w:t>Text:</w:t>
      </w:r>
      <w:r>
        <w:rPr>
          <w:rFonts w:cs="Arial"/>
          <w:sz w:val="20"/>
          <w:lang w:val="en-US"/>
        </w:rPr>
        <w:tab/>
        <w:t>1.235</w:t>
      </w:r>
      <w:r w:rsidR="00D91134" w:rsidRPr="00BA21A2">
        <w:rPr>
          <w:rFonts w:cs="Arial"/>
          <w:sz w:val="20"/>
          <w:lang w:val="en-US"/>
        </w:rPr>
        <w:t xml:space="preserve"> characters</w:t>
      </w:r>
    </w:p>
    <w:p w:rsidR="00D91134" w:rsidRPr="00BA21A2" w:rsidRDefault="00BA21A2" w:rsidP="00D91134">
      <w:pPr>
        <w:tabs>
          <w:tab w:val="right" w:pos="2410"/>
        </w:tabs>
        <w:rPr>
          <w:rFonts w:cs="Arial"/>
          <w:sz w:val="20"/>
          <w:lang w:val="en-US"/>
        </w:rPr>
      </w:pPr>
      <w:r>
        <w:rPr>
          <w:rFonts w:cs="Arial"/>
          <w:sz w:val="20"/>
          <w:lang w:val="en-US"/>
        </w:rPr>
        <w:t>Total:</w:t>
      </w:r>
      <w:r>
        <w:rPr>
          <w:rFonts w:cs="Arial"/>
          <w:sz w:val="20"/>
          <w:lang w:val="en-US"/>
        </w:rPr>
        <w:tab/>
        <w:t>1.299</w:t>
      </w:r>
      <w:r w:rsidR="00D91134" w:rsidRPr="00BA21A2">
        <w:rPr>
          <w:rFonts w:cs="Arial"/>
          <w:sz w:val="20"/>
          <w:lang w:val="en-US"/>
        </w:rPr>
        <w:t xml:space="preserve"> characters</w:t>
      </w:r>
    </w:p>
    <w:p w:rsidR="00D91134" w:rsidRPr="00BA21A2" w:rsidRDefault="00D91134" w:rsidP="00D91134">
      <w:pPr>
        <w:rPr>
          <w:rFonts w:cs="Arial"/>
          <w:sz w:val="20"/>
          <w:lang w:val="en-US"/>
        </w:rPr>
      </w:pPr>
    </w:p>
    <w:p w:rsidR="00D91134" w:rsidRPr="00BA21A2" w:rsidRDefault="00D91134" w:rsidP="00D91134">
      <w:pPr>
        <w:pStyle w:val="Pressetext"/>
        <w:rPr>
          <w:lang w:val="en-US"/>
        </w:rPr>
      </w:pPr>
    </w:p>
    <w:p w:rsidR="00D91134" w:rsidRPr="00BA21A2" w:rsidRDefault="00D91134" w:rsidP="00D91134">
      <w:pPr>
        <w:pStyle w:val="Pressetext"/>
        <w:rPr>
          <w:lang w:val="en-US"/>
        </w:rPr>
      </w:pPr>
    </w:p>
    <w:p w:rsidR="00D91134" w:rsidRPr="00BA21A2" w:rsidRDefault="00D91134" w:rsidP="00D91134">
      <w:pPr>
        <w:rPr>
          <w:rFonts w:cs="Arial"/>
          <w:sz w:val="20"/>
          <w:lang w:val="en-US"/>
        </w:rPr>
      </w:pPr>
      <w:r w:rsidRPr="00BA21A2">
        <w:rPr>
          <w:rFonts w:cs="Arial"/>
          <w:sz w:val="20"/>
          <w:lang w:val="en-US"/>
        </w:rPr>
        <w:t>HEINRICH KIPP WERK KG</w:t>
      </w:r>
    </w:p>
    <w:p w:rsidR="00D91134" w:rsidRPr="00BA21A2" w:rsidRDefault="00D91134" w:rsidP="00D91134">
      <w:pPr>
        <w:rPr>
          <w:rFonts w:cs="Arial"/>
          <w:sz w:val="20"/>
          <w:lang w:val="en-US"/>
        </w:rPr>
      </w:pPr>
      <w:r w:rsidRPr="00BA21A2">
        <w:rPr>
          <w:rFonts w:cs="Arial"/>
          <w:sz w:val="20"/>
          <w:lang w:val="en-US"/>
        </w:rPr>
        <w:t>Stefanie Beck, Marketing</w:t>
      </w:r>
    </w:p>
    <w:p w:rsidR="00D91134" w:rsidRPr="00BA21A2" w:rsidRDefault="00D91134" w:rsidP="00D91134">
      <w:pPr>
        <w:rPr>
          <w:rFonts w:cs="Arial"/>
          <w:sz w:val="20"/>
          <w:lang w:val="en-US"/>
        </w:rPr>
      </w:pPr>
      <w:r w:rsidRPr="00BA21A2">
        <w:rPr>
          <w:rFonts w:cs="Arial"/>
          <w:sz w:val="20"/>
          <w:lang w:val="en-US"/>
        </w:rPr>
        <w:t>Heubergstrasse 2</w:t>
      </w:r>
    </w:p>
    <w:p w:rsidR="00D91134" w:rsidRPr="00BA21A2" w:rsidRDefault="00D91134" w:rsidP="00D91134">
      <w:pPr>
        <w:rPr>
          <w:rFonts w:cs="Arial"/>
          <w:sz w:val="20"/>
          <w:lang w:val="en-US"/>
        </w:rPr>
      </w:pPr>
      <w:r w:rsidRPr="00BA21A2">
        <w:rPr>
          <w:rFonts w:cs="Arial"/>
          <w:sz w:val="20"/>
          <w:lang w:val="en-US"/>
        </w:rPr>
        <w:t>72172 Sulz am Neckar, Germany</w:t>
      </w:r>
    </w:p>
    <w:p w:rsidR="00D91134" w:rsidRPr="00BA21A2" w:rsidRDefault="00D91134" w:rsidP="00D91134">
      <w:pPr>
        <w:rPr>
          <w:rFonts w:cs="Arial"/>
          <w:sz w:val="20"/>
          <w:lang w:val="en-US"/>
        </w:rPr>
      </w:pPr>
    </w:p>
    <w:p w:rsidR="00D91134" w:rsidRPr="00BA21A2" w:rsidRDefault="00D91134" w:rsidP="00D91134">
      <w:pPr>
        <w:rPr>
          <w:rFonts w:cs="Arial"/>
          <w:sz w:val="20"/>
          <w:lang w:val="en-US"/>
        </w:rPr>
      </w:pPr>
      <w:r w:rsidRPr="00BA21A2">
        <w:rPr>
          <w:rFonts w:cs="Arial"/>
          <w:sz w:val="20"/>
          <w:lang w:val="en-US"/>
        </w:rPr>
        <w:t>Telephone: +49(0)7454 793-30</w:t>
      </w:r>
    </w:p>
    <w:p w:rsidR="00D91134" w:rsidRPr="00BA21A2" w:rsidRDefault="00D91134" w:rsidP="00D91134">
      <w:pPr>
        <w:rPr>
          <w:sz w:val="20"/>
          <w:szCs w:val="20"/>
          <w:lang w:val="en-US"/>
        </w:rPr>
      </w:pPr>
      <w:r w:rsidRPr="00BA21A2">
        <w:rPr>
          <w:sz w:val="20"/>
          <w:szCs w:val="20"/>
          <w:lang w:val="en-US"/>
        </w:rPr>
        <w:t xml:space="preserve">e-mail: s.beck@kipp.com </w:t>
      </w:r>
    </w:p>
    <w:p w:rsidR="00D91134" w:rsidRPr="00BA21A2" w:rsidRDefault="00D91134" w:rsidP="00D91134">
      <w:pPr>
        <w:rPr>
          <w:sz w:val="20"/>
          <w:szCs w:val="20"/>
          <w:lang w:val="en-US"/>
        </w:rPr>
      </w:pPr>
    </w:p>
    <w:p w:rsidR="00D91134" w:rsidRPr="00BA21A2" w:rsidRDefault="00D91134" w:rsidP="00D91134">
      <w:pPr>
        <w:pStyle w:val="berschrift3"/>
        <w:rPr>
          <w:lang w:val="en-US"/>
        </w:rPr>
      </w:pPr>
      <w:r w:rsidRPr="00BA21A2">
        <w:rPr>
          <w:lang w:val="en-US"/>
        </w:rPr>
        <w:t>Additional information and press photos</w:t>
      </w:r>
    </w:p>
    <w:p w:rsidR="00D91134" w:rsidRPr="00BA21A2" w:rsidRDefault="00D91134" w:rsidP="00D91134">
      <w:pPr>
        <w:rPr>
          <w:sz w:val="20"/>
          <w:lang w:val="en-US"/>
        </w:rPr>
      </w:pPr>
      <w:r w:rsidRPr="00BA21A2">
        <w:rPr>
          <w:sz w:val="20"/>
          <w:lang w:val="en-US"/>
        </w:rPr>
        <w:t>See www.kipp.com, Region: Germany, Category: News/Newsroom</w:t>
      </w:r>
    </w:p>
    <w:p w:rsidR="00D91134" w:rsidRPr="00BA21A2" w:rsidRDefault="00D91134" w:rsidP="00D91134">
      <w:pPr>
        <w:rPr>
          <w:rFonts w:cs="Arial"/>
          <w:sz w:val="20"/>
          <w:szCs w:val="20"/>
          <w:lang w:val="en-US"/>
        </w:rPr>
      </w:pPr>
    </w:p>
    <w:p w:rsidR="00AE0177" w:rsidRPr="00BA21A2" w:rsidRDefault="00D91134" w:rsidP="00D91134">
      <w:pPr>
        <w:pStyle w:val="berschrift3"/>
        <w:rPr>
          <w:lang w:val="en-US"/>
        </w:rPr>
      </w:pPr>
      <w:r w:rsidRPr="00BA21A2">
        <w:rPr>
          <w:lang w:val="en-US"/>
        </w:rPr>
        <w:br w:type="page"/>
      </w:r>
    </w:p>
    <w:p w:rsidR="00AF0060" w:rsidRPr="00314B6B" w:rsidRDefault="00AF0060" w:rsidP="00AF0060">
      <w:pPr>
        <w:pStyle w:val="berschrift3"/>
      </w:pPr>
      <w:r>
        <w:lastRenderedPageBreak/>
        <w:t>Photos</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94"/>
        <w:gridCol w:w="4863"/>
      </w:tblGrid>
      <w:tr w:rsidR="00AF0060" w:rsidRPr="00BA21A2" w:rsidTr="00AF6CE4">
        <w:tc>
          <w:tcPr>
            <w:tcW w:w="4594" w:type="dxa"/>
          </w:tcPr>
          <w:p w:rsidR="00AF0060" w:rsidRPr="00BA21A2" w:rsidRDefault="00AF0060" w:rsidP="00AF6CE4">
            <w:pPr>
              <w:rPr>
                <w:sz w:val="20"/>
                <w:lang w:val="en-US"/>
              </w:rPr>
            </w:pPr>
            <w:r w:rsidRPr="00BA21A2">
              <w:rPr>
                <w:sz w:val="20"/>
                <w:lang w:val="en-US"/>
              </w:rPr>
              <w:t xml:space="preserve">Image text: </w:t>
            </w:r>
          </w:p>
          <w:p w:rsidR="00185EB2" w:rsidRPr="00BA21A2" w:rsidRDefault="00185EB2" w:rsidP="00185EB2">
            <w:pPr>
              <w:autoSpaceDE w:val="0"/>
              <w:autoSpaceDN w:val="0"/>
              <w:adjustRightInd w:val="0"/>
              <w:rPr>
                <w:rFonts w:ascii="HelveticaNeueLTW1G-Cn" w:hAnsi="HelveticaNeueLTW1G-Cn" w:cs="HelveticaNeueLTW1G-Cn"/>
                <w:sz w:val="20"/>
                <w:szCs w:val="20"/>
                <w:lang w:val="en-US"/>
              </w:rPr>
            </w:pPr>
            <w:r w:rsidRPr="00BA21A2">
              <w:rPr>
                <w:rFonts w:ascii="HelveticaNeueLTW1G-Cn" w:hAnsi="HelveticaNeueLTW1G-Cn" w:cs="HelveticaNeueLTW1G-Cn"/>
                <w:sz w:val="20"/>
                <w:szCs w:val="20"/>
                <w:lang w:val="en-US"/>
              </w:rPr>
              <w:t>These KIPP locking bolts are especially suitable for mounting on thin-walled parts</w:t>
            </w:r>
          </w:p>
          <w:p w:rsidR="00AF0060" w:rsidRDefault="00185EB2" w:rsidP="00185EB2">
            <w:pPr>
              <w:rPr>
                <w:sz w:val="20"/>
              </w:rPr>
            </w:pPr>
            <w:r>
              <w:rPr>
                <w:rFonts w:ascii="HelveticaNeueLTW1G-Cn" w:hAnsi="HelveticaNeueLTW1G-Cn" w:cs="HelveticaNeueLTW1G-Cn"/>
                <w:sz w:val="20"/>
                <w:szCs w:val="20"/>
              </w:rPr>
              <w:t xml:space="preserve">component. </w:t>
            </w:r>
            <w:r>
              <w:rPr>
                <w:sz w:val="20"/>
              </w:rPr>
              <w:t xml:space="preserve">Photo: KIPP </w:t>
            </w:r>
          </w:p>
          <w:p w:rsidR="00AF0060" w:rsidRPr="00362FE9" w:rsidRDefault="00AF0060" w:rsidP="00645B6D">
            <w:pPr>
              <w:rPr>
                <w:sz w:val="20"/>
              </w:rPr>
            </w:pPr>
          </w:p>
        </w:tc>
        <w:tc>
          <w:tcPr>
            <w:tcW w:w="4863" w:type="dxa"/>
          </w:tcPr>
          <w:p w:rsidR="0019000F" w:rsidRDefault="0019000F" w:rsidP="00AF6CE4">
            <w:pPr>
              <w:rPr>
                <w:sz w:val="20"/>
              </w:rPr>
            </w:pPr>
          </w:p>
          <w:p w:rsidR="0019000F" w:rsidRDefault="00561D9D" w:rsidP="00AF6CE4">
            <w:pPr>
              <w:rPr>
                <w:noProof/>
                <w:sz w:val="20"/>
              </w:rPr>
            </w:pPr>
            <w:r>
              <w:rPr>
                <w:noProof/>
                <w:sz w:val="20"/>
              </w:rPr>
              <w:drawing>
                <wp:inline distT="0" distB="0" distL="0" distR="0">
                  <wp:extent cx="2160000" cy="1520639"/>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_Arretierbolzen_dünnwand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20639"/>
                          </a:xfrm>
                          <a:prstGeom prst="rect">
                            <a:avLst/>
                          </a:prstGeom>
                        </pic:spPr>
                      </pic:pic>
                    </a:graphicData>
                  </a:graphic>
                </wp:inline>
              </w:drawing>
            </w:r>
          </w:p>
          <w:p w:rsidR="00AF0060" w:rsidRPr="00BA21A2" w:rsidRDefault="00AF0060" w:rsidP="00AF6CE4">
            <w:pPr>
              <w:rPr>
                <w:sz w:val="20"/>
                <w:lang w:val="en-US"/>
              </w:rPr>
            </w:pPr>
            <w:r w:rsidRPr="00BA21A2">
              <w:rPr>
                <w:sz w:val="20"/>
                <w:lang w:val="en-US"/>
              </w:rPr>
              <w:t xml:space="preserve">Image file: </w:t>
            </w:r>
          </w:p>
          <w:p w:rsidR="00AF0060" w:rsidRPr="00BA21A2" w:rsidRDefault="00AD0B68" w:rsidP="00AF6CE4">
            <w:pPr>
              <w:rPr>
                <w:sz w:val="20"/>
                <w:lang w:val="en-US"/>
              </w:rPr>
            </w:pPr>
            <w:r w:rsidRPr="00BA21A2">
              <w:rPr>
                <w:sz w:val="20"/>
                <w:lang w:val="en-US"/>
              </w:rPr>
              <w:t>KIPP_locking_bolts_thin_walled.jpg</w:t>
            </w:r>
          </w:p>
          <w:p w:rsidR="00AF0060" w:rsidRPr="00BA21A2" w:rsidRDefault="00AF0060" w:rsidP="00AF6CE4">
            <w:pPr>
              <w:rPr>
                <w:sz w:val="20"/>
                <w:lang w:val="en-US"/>
              </w:rPr>
            </w:pPr>
          </w:p>
        </w:tc>
      </w:tr>
    </w:tbl>
    <w:p w:rsidR="00783817" w:rsidRPr="00BA21A2" w:rsidRDefault="00783817" w:rsidP="00783817">
      <w:pPr>
        <w:pStyle w:val="berschrift3"/>
        <w:rPr>
          <w:lang w:val="en-US"/>
        </w:rPr>
      </w:pPr>
    </w:p>
    <w:p w:rsidR="00783817" w:rsidRPr="00BA21A2" w:rsidRDefault="00783817" w:rsidP="00AF0060">
      <w:pPr>
        <w:jc w:val="both"/>
        <w:rPr>
          <w:lang w:val="en-US"/>
        </w:rPr>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D91134" w:rsidRPr="00BA21A2" w:rsidTr="00212124">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AF0060" w:rsidRPr="00BA21A2" w:rsidTr="00645B6D">
              <w:tc>
                <w:tcPr>
                  <w:tcW w:w="4452" w:type="dxa"/>
                </w:tcPr>
                <w:p w:rsidR="00185EB2" w:rsidRPr="00BA21A2" w:rsidRDefault="00AF0060" w:rsidP="00185EB2">
                  <w:pPr>
                    <w:ind w:left="-108"/>
                    <w:rPr>
                      <w:sz w:val="20"/>
                      <w:lang w:val="en-US"/>
                    </w:rPr>
                  </w:pPr>
                  <w:r w:rsidRPr="00BA21A2">
                    <w:rPr>
                      <w:sz w:val="20"/>
                      <w:lang w:val="en-US"/>
                    </w:rPr>
                    <w:t xml:space="preserve">Image text: </w:t>
                  </w:r>
                </w:p>
                <w:p w:rsidR="00AF0060" w:rsidRPr="00BA21A2" w:rsidRDefault="00185EB2" w:rsidP="00185EB2">
                  <w:pPr>
                    <w:ind w:left="-108"/>
                    <w:rPr>
                      <w:sz w:val="20"/>
                      <w:lang w:val="en-US"/>
                    </w:rPr>
                  </w:pPr>
                  <w:r w:rsidRPr="00BA21A2">
                    <w:rPr>
                      <w:rFonts w:ascii="HelveticaNeueLTW1G-Cn" w:hAnsi="HelveticaNeueLTW1G-Cn" w:cs="HelveticaNeueLTW1G-Cn"/>
                      <w:sz w:val="20"/>
                      <w:szCs w:val="20"/>
                      <w:lang w:val="en-US"/>
                    </w:rPr>
                    <w:t xml:space="preserve">Premium locking bolts are characterized by more stringent manufacturing requirements for locking bolts and threaded sleeves. </w:t>
                  </w:r>
                  <w:r w:rsidRPr="00BA21A2">
                    <w:rPr>
                      <w:sz w:val="20"/>
                      <w:lang w:val="en-US"/>
                    </w:rPr>
                    <w:t xml:space="preserve">Photo: KIPP  </w:t>
                  </w:r>
                </w:p>
                <w:p w:rsidR="00AF0060" w:rsidRPr="00BA21A2" w:rsidRDefault="00AF0060" w:rsidP="00AF6CE4">
                  <w:pPr>
                    <w:rPr>
                      <w:sz w:val="20"/>
                      <w:lang w:val="en-US"/>
                    </w:rPr>
                  </w:pPr>
                </w:p>
                <w:p w:rsidR="00AF0060" w:rsidRPr="00BA21A2" w:rsidRDefault="00AF0060" w:rsidP="00AF6CE4">
                  <w:pPr>
                    <w:rPr>
                      <w:sz w:val="20"/>
                      <w:lang w:val="en-US"/>
                    </w:rPr>
                  </w:pPr>
                </w:p>
                <w:p w:rsidR="00AF0060" w:rsidRPr="00BA21A2" w:rsidRDefault="00AF0060"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p>
                <w:p w:rsidR="00645B6D" w:rsidRPr="00BA21A2" w:rsidRDefault="00645B6D" w:rsidP="00AF6CE4">
                  <w:pPr>
                    <w:rPr>
                      <w:sz w:val="20"/>
                      <w:lang w:val="en-US"/>
                    </w:rPr>
                  </w:pPr>
                  <w:bookmarkStart w:id="0" w:name="_GoBack"/>
                  <w:bookmarkEnd w:id="0"/>
                </w:p>
                <w:p w:rsidR="00AF0060" w:rsidRPr="00BA21A2" w:rsidRDefault="00AF0060" w:rsidP="00AF6CE4">
                  <w:pPr>
                    <w:rPr>
                      <w:sz w:val="20"/>
                      <w:lang w:val="en-US"/>
                    </w:rPr>
                  </w:pPr>
                </w:p>
                <w:p w:rsidR="00AF0060" w:rsidRPr="00524B91" w:rsidRDefault="00AF0060" w:rsidP="00212124">
                  <w:pPr>
                    <w:ind w:left="-79"/>
                    <w:rPr>
                      <w:sz w:val="16"/>
                      <w:szCs w:val="16"/>
                    </w:rPr>
                  </w:pPr>
                  <w:r w:rsidRPr="00BA21A2">
                    <w:rPr>
                      <w:sz w:val="16"/>
                      <w:szCs w:val="16"/>
                      <w:lang w:val="en-US"/>
                    </w:rPr>
                    <w:t xml:space="preserve">Image copyright: Released for licence and royalty-free publication in speciality media. </w:t>
                  </w:r>
                  <w:r>
                    <w:rPr>
                      <w:sz w:val="16"/>
                      <w:szCs w:val="16"/>
                    </w:rPr>
                    <w:t xml:space="preserve">With the request to cite the source and receipt. </w:t>
                  </w:r>
                </w:p>
                <w:p w:rsidR="00AF0060" w:rsidRPr="00362FE9" w:rsidRDefault="00AF0060" w:rsidP="00AF6CE4">
                  <w:pPr>
                    <w:rPr>
                      <w:sz w:val="20"/>
                    </w:rPr>
                  </w:pPr>
                </w:p>
              </w:tc>
              <w:tc>
                <w:tcPr>
                  <w:tcW w:w="4476" w:type="dxa"/>
                </w:tcPr>
                <w:p w:rsidR="0019000F" w:rsidRDefault="00561D9D" w:rsidP="00212124">
                  <w:pPr>
                    <w:rPr>
                      <w:sz w:val="20"/>
                    </w:rPr>
                  </w:pPr>
                  <w:r>
                    <w:rPr>
                      <w:noProof/>
                      <w:sz w:val="20"/>
                    </w:rPr>
                    <w:drawing>
                      <wp:inline distT="0" distB="0" distL="0" distR="0">
                        <wp:extent cx="2160000" cy="1123199"/>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_Arretierbolzen_zylindri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123199"/>
                                </a:xfrm>
                                <a:prstGeom prst="rect">
                                  <a:avLst/>
                                </a:prstGeom>
                              </pic:spPr>
                            </pic:pic>
                          </a:graphicData>
                        </a:graphic>
                      </wp:inline>
                    </w:drawing>
                  </w:r>
                </w:p>
                <w:p w:rsidR="00AF0060" w:rsidRPr="00BA21A2" w:rsidRDefault="00AF0060" w:rsidP="00AF6CE4">
                  <w:pPr>
                    <w:rPr>
                      <w:sz w:val="20"/>
                      <w:lang w:val="en-US"/>
                    </w:rPr>
                  </w:pPr>
                  <w:r w:rsidRPr="00BA21A2">
                    <w:rPr>
                      <w:sz w:val="20"/>
                      <w:lang w:val="en-US"/>
                    </w:rPr>
                    <w:t xml:space="preserve">Image file: </w:t>
                  </w:r>
                </w:p>
                <w:p w:rsidR="00AF0060" w:rsidRPr="00BA21A2" w:rsidRDefault="00AF0060" w:rsidP="00AF6CE4">
                  <w:pPr>
                    <w:rPr>
                      <w:sz w:val="20"/>
                      <w:lang w:val="en-US"/>
                    </w:rPr>
                  </w:pPr>
                  <w:r w:rsidRPr="00BA21A2">
                    <w:rPr>
                      <w:sz w:val="20"/>
                      <w:lang w:val="en-US"/>
                    </w:rPr>
                    <w:t>KIPP_locking_bolts_cylindrical.jpg</w:t>
                  </w:r>
                </w:p>
                <w:p w:rsidR="00AF0060" w:rsidRPr="00BA21A2" w:rsidRDefault="00AF0060" w:rsidP="00AF6CE4">
                  <w:pPr>
                    <w:rPr>
                      <w:sz w:val="20"/>
                      <w:lang w:val="en-US"/>
                    </w:rPr>
                  </w:pPr>
                </w:p>
              </w:tc>
            </w:tr>
          </w:tbl>
          <w:p w:rsidR="00D91134" w:rsidRPr="00BA21A2" w:rsidRDefault="00D91134" w:rsidP="00943D25">
            <w:pPr>
              <w:rPr>
                <w:sz w:val="20"/>
                <w:lang w:val="en-US"/>
              </w:rPr>
            </w:pPr>
          </w:p>
        </w:tc>
        <w:tc>
          <w:tcPr>
            <w:tcW w:w="342" w:type="dxa"/>
          </w:tcPr>
          <w:p w:rsidR="00D91134" w:rsidRPr="00BA21A2" w:rsidRDefault="00D91134" w:rsidP="009178CC">
            <w:pPr>
              <w:rPr>
                <w:sz w:val="20"/>
                <w:lang w:val="en-US"/>
              </w:rPr>
            </w:pPr>
          </w:p>
        </w:tc>
      </w:tr>
    </w:tbl>
    <w:p w:rsidR="00783817" w:rsidRPr="00BA21A2" w:rsidRDefault="00783817">
      <w:pPr>
        <w:rPr>
          <w:lang w:val="en-US"/>
        </w:rPr>
      </w:pPr>
    </w:p>
    <w:sectPr w:rsidR="00783817" w:rsidRPr="00BA21A2"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28" w:rsidRDefault="00595528">
      <w:r>
        <w:separator/>
      </w:r>
    </w:p>
  </w:endnote>
  <w:endnote w:type="continuationSeparator" w:id="0">
    <w:p w:rsidR="00595528" w:rsidRDefault="005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A21A2">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28" w:rsidRDefault="00595528">
      <w:r>
        <w:separator/>
      </w:r>
    </w:p>
  </w:footnote>
  <w:footnote w:type="continuationSeparator" w:id="0">
    <w:p w:rsidR="00595528" w:rsidRDefault="0059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75035"/>
    <w:rsid w:val="0008715A"/>
    <w:rsid w:val="0009007F"/>
    <w:rsid w:val="00096AA0"/>
    <w:rsid w:val="000B2E15"/>
    <w:rsid w:val="000C2BCB"/>
    <w:rsid w:val="00103228"/>
    <w:rsid w:val="00103BD2"/>
    <w:rsid w:val="001339DE"/>
    <w:rsid w:val="00156D91"/>
    <w:rsid w:val="00173AD9"/>
    <w:rsid w:val="0017589B"/>
    <w:rsid w:val="00185EB2"/>
    <w:rsid w:val="0019000F"/>
    <w:rsid w:val="00197DB2"/>
    <w:rsid w:val="001C1C06"/>
    <w:rsid w:val="001C5D12"/>
    <w:rsid w:val="001D592B"/>
    <w:rsid w:val="001F595A"/>
    <w:rsid w:val="00204E84"/>
    <w:rsid w:val="00205AB3"/>
    <w:rsid w:val="00210153"/>
    <w:rsid w:val="00210655"/>
    <w:rsid w:val="00212124"/>
    <w:rsid w:val="002A3A5D"/>
    <w:rsid w:val="002D7C6C"/>
    <w:rsid w:val="00315E40"/>
    <w:rsid w:val="00323C04"/>
    <w:rsid w:val="003376F5"/>
    <w:rsid w:val="003414EC"/>
    <w:rsid w:val="00344FF7"/>
    <w:rsid w:val="00392FF3"/>
    <w:rsid w:val="003A002F"/>
    <w:rsid w:val="003C1386"/>
    <w:rsid w:val="00415C62"/>
    <w:rsid w:val="004375D2"/>
    <w:rsid w:val="00444C4B"/>
    <w:rsid w:val="00451752"/>
    <w:rsid w:val="0045707C"/>
    <w:rsid w:val="004711A8"/>
    <w:rsid w:val="0049462A"/>
    <w:rsid w:val="00496518"/>
    <w:rsid w:val="004B015B"/>
    <w:rsid w:val="004C2291"/>
    <w:rsid w:val="004F447B"/>
    <w:rsid w:val="005100EC"/>
    <w:rsid w:val="00561D9D"/>
    <w:rsid w:val="0056518E"/>
    <w:rsid w:val="005904DC"/>
    <w:rsid w:val="00595330"/>
    <w:rsid w:val="00595528"/>
    <w:rsid w:val="005A5A84"/>
    <w:rsid w:val="005D5624"/>
    <w:rsid w:val="005D6098"/>
    <w:rsid w:val="005F0145"/>
    <w:rsid w:val="00645B6D"/>
    <w:rsid w:val="00645FBD"/>
    <w:rsid w:val="00677302"/>
    <w:rsid w:val="006E09D7"/>
    <w:rsid w:val="006E623B"/>
    <w:rsid w:val="006E7A95"/>
    <w:rsid w:val="00713FCC"/>
    <w:rsid w:val="00721B9E"/>
    <w:rsid w:val="0073096B"/>
    <w:rsid w:val="00735E86"/>
    <w:rsid w:val="00744C8F"/>
    <w:rsid w:val="00746642"/>
    <w:rsid w:val="007612CB"/>
    <w:rsid w:val="007819BF"/>
    <w:rsid w:val="00783817"/>
    <w:rsid w:val="00786BAF"/>
    <w:rsid w:val="007B482A"/>
    <w:rsid w:val="007C531D"/>
    <w:rsid w:val="007C787D"/>
    <w:rsid w:val="007E5AB0"/>
    <w:rsid w:val="00814DDB"/>
    <w:rsid w:val="0083468D"/>
    <w:rsid w:val="00856392"/>
    <w:rsid w:val="008566FE"/>
    <w:rsid w:val="00866A85"/>
    <w:rsid w:val="00873431"/>
    <w:rsid w:val="00883042"/>
    <w:rsid w:val="00886B08"/>
    <w:rsid w:val="0089051A"/>
    <w:rsid w:val="008E7411"/>
    <w:rsid w:val="009279A4"/>
    <w:rsid w:val="009322E5"/>
    <w:rsid w:val="00943D25"/>
    <w:rsid w:val="0095515C"/>
    <w:rsid w:val="00967469"/>
    <w:rsid w:val="00976272"/>
    <w:rsid w:val="009A3246"/>
    <w:rsid w:val="009E513A"/>
    <w:rsid w:val="00A16E43"/>
    <w:rsid w:val="00A372BE"/>
    <w:rsid w:val="00A3733C"/>
    <w:rsid w:val="00A3789F"/>
    <w:rsid w:val="00A42E0D"/>
    <w:rsid w:val="00A60D1F"/>
    <w:rsid w:val="00A6226B"/>
    <w:rsid w:val="00A74BF6"/>
    <w:rsid w:val="00AA3FDA"/>
    <w:rsid w:val="00AC1978"/>
    <w:rsid w:val="00AD0B68"/>
    <w:rsid w:val="00AE0177"/>
    <w:rsid w:val="00AF0060"/>
    <w:rsid w:val="00AF4113"/>
    <w:rsid w:val="00B13461"/>
    <w:rsid w:val="00B2063B"/>
    <w:rsid w:val="00B57513"/>
    <w:rsid w:val="00B62BD7"/>
    <w:rsid w:val="00BA21A2"/>
    <w:rsid w:val="00BA7DFB"/>
    <w:rsid w:val="00BE3937"/>
    <w:rsid w:val="00BE79EA"/>
    <w:rsid w:val="00BF3FE9"/>
    <w:rsid w:val="00C200C4"/>
    <w:rsid w:val="00C43B71"/>
    <w:rsid w:val="00C56C4B"/>
    <w:rsid w:val="00C847E0"/>
    <w:rsid w:val="00C873E0"/>
    <w:rsid w:val="00CC06B6"/>
    <w:rsid w:val="00D12D81"/>
    <w:rsid w:val="00D158CF"/>
    <w:rsid w:val="00D610DD"/>
    <w:rsid w:val="00D90044"/>
    <w:rsid w:val="00D91134"/>
    <w:rsid w:val="00DA6035"/>
    <w:rsid w:val="00DA7179"/>
    <w:rsid w:val="00DD6D34"/>
    <w:rsid w:val="00DD7BB1"/>
    <w:rsid w:val="00DE744E"/>
    <w:rsid w:val="00E11211"/>
    <w:rsid w:val="00E60EE7"/>
    <w:rsid w:val="00E75026"/>
    <w:rsid w:val="00EA130D"/>
    <w:rsid w:val="00EA1FB1"/>
    <w:rsid w:val="00EC0016"/>
    <w:rsid w:val="00EC00AB"/>
    <w:rsid w:val="00F03034"/>
    <w:rsid w:val="00F0556A"/>
    <w:rsid w:val="00F101F6"/>
    <w:rsid w:val="00F25A67"/>
    <w:rsid w:val="00F31E3B"/>
    <w:rsid w:val="00FE3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9997CC8-83C6-43FB-A941-5D07039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5D81-FB3B-45CB-B199-C697B36D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E071390B.dotm</Template>
  <TotalTime>0</TotalTime>
  <Pages>2</Pages>
  <Words>312</Words>
  <Characters>1970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21</cp:revision>
  <cp:lastPrinted>2014-07-02T08:35:00Z</cp:lastPrinted>
  <dcterms:created xsi:type="dcterms:W3CDTF">2014-06-23T09:13:00Z</dcterms:created>
  <dcterms:modified xsi:type="dcterms:W3CDTF">2014-08-22T09:14:00Z</dcterms:modified>
</cp:coreProperties>
</file>