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4925A" w14:textId="77777777" w:rsidR="00783817" w:rsidRPr="009D13C9" w:rsidRDefault="00712012" w:rsidP="00F83EA8">
      <w:pPr>
        <w:pStyle w:val="berschrift3"/>
        <w:tabs>
          <w:tab w:val="right" w:pos="9356"/>
        </w:tabs>
        <w:spacing w:line="300" w:lineRule="auto"/>
        <w:jc w:val="right"/>
        <w:rPr>
          <w:sz w:val="18"/>
          <w:szCs w:val="18"/>
          <w:lang w:val="en-US"/>
        </w:rPr>
      </w:pPr>
      <w:proofErr w:type="spellStart"/>
      <w:r w:rsidRPr="009D13C9">
        <w:rPr>
          <w:b w:val="0"/>
          <w:sz w:val="18"/>
          <w:szCs w:val="18"/>
          <w:lang w:val="en-US"/>
        </w:rPr>
        <w:t>Sulz</w:t>
      </w:r>
      <w:proofErr w:type="spellEnd"/>
      <w:r w:rsidRPr="009D13C9">
        <w:rPr>
          <w:b w:val="0"/>
          <w:sz w:val="18"/>
          <w:szCs w:val="18"/>
          <w:lang w:val="en-US"/>
        </w:rPr>
        <w:t xml:space="preserve"> am Neckar, July 2020</w:t>
      </w:r>
    </w:p>
    <w:p w14:paraId="4F479F1D" w14:textId="77777777" w:rsidR="00D616EB" w:rsidRPr="009D13C9" w:rsidRDefault="00D616EB" w:rsidP="00F83EA8">
      <w:pPr>
        <w:spacing w:line="300" w:lineRule="auto"/>
        <w:rPr>
          <w:rFonts w:eastAsia="Times"/>
          <w:kern w:val="32"/>
          <w:sz w:val="26"/>
          <w:szCs w:val="26"/>
          <w:lang w:val="en-US" w:eastAsia="x-none"/>
        </w:rPr>
      </w:pPr>
    </w:p>
    <w:p w14:paraId="09B00A22" w14:textId="77777777" w:rsidR="00620649" w:rsidRPr="009D13C9" w:rsidRDefault="00D75CFB" w:rsidP="00F83EA8">
      <w:pPr>
        <w:spacing w:line="300" w:lineRule="auto"/>
        <w:rPr>
          <w:rFonts w:eastAsia="Times"/>
          <w:b/>
          <w:kern w:val="32"/>
          <w:sz w:val="32"/>
          <w:szCs w:val="32"/>
          <w:lang w:val="en-US" w:eastAsia="x-none"/>
        </w:rPr>
      </w:pPr>
      <w:r w:rsidRPr="009D13C9">
        <w:rPr>
          <w:rFonts w:eastAsia="Times"/>
          <w:bCs/>
          <w:kern w:val="32"/>
          <w:sz w:val="32"/>
          <w:szCs w:val="32"/>
          <w:lang w:val="en-US"/>
        </w:rPr>
        <w:t>Modular clamping technology</w:t>
      </w:r>
      <w:r w:rsidRPr="009D13C9">
        <w:rPr>
          <w:rFonts w:eastAsia="Times"/>
          <w:b/>
          <w:bCs/>
          <w:kern w:val="32"/>
          <w:sz w:val="32"/>
          <w:szCs w:val="32"/>
          <w:lang w:val="en-US"/>
        </w:rPr>
        <w:br/>
        <w:t>Quick and precise clamping: The new basic elements from KIPP</w:t>
      </w:r>
    </w:p>
    <w:p w14:paraId="418171B9" w14:textId="77777777" w:rsidR="00712012" w:rsidRPr="009D13C9" w:rsidRDefault="00712012" w:rsidP="00F83EA8">
      <w:pPr>
        <w:spacing w:line="300" w:lineRule="auto"/>
        <w:rPr>
          <w:rFonts w:cs="Arial"/>
          <w:b/>
          <w:bCs/>
          <w:sz w:val="22"/>
          <w:szCs w:val="22"/>
          <w:lang w:val="en-US"/>
        </w:rPr>
      </w:pPr>
    </w:p>
    <w:p w14:paraId="1DF4A8F7" w14:textId="6CFDDD57" w:rsidR="001E3C18" w:rsidRPr="009D13C9" w:rsidRDefault="001E3C18" w:rsidP="001E3C18">
      <w:pPr>
        <w:spacing w:line="300" w:lineRule="auto"/>
        <w:rPr>
          <w:rFonts w:cs="Arial"/>
          <w:b/>
          <w:bCs/>
          <w:sz w:val="22"/>
          <w:szCs w:val="22"/>
          <w:lang w:val="en-US"/>
        </w:rPr>
      </w:pPr>
      <w:r w:rsidRPr="009D13C9">
        <w:rPr>
          <w:rFonts w:cs="Arial"/>
          <w:b/>
          <w:bCs/>
          <w:sz w:val="22"/>
          <w:szCs w:val="22"/>
          <w:lang w:val="en-US"/>
        </w:rPr>
        <w:t xml:space="preserve">HEINRICH KIPP WERK has expanded its range in the sector "Modular Clamping Technology": From now on, customers have a comprehensive modular system </w:t>
      </w:r>
      <w:r w:rsidRPr="009D13C9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with over 300 </w:t>
      </w:r>
      <w:r w:rsidRPr="009D13C9">
        <w:rPr>
          <w:rFonts w:cs="Arial"/>
          <w:b/>
          <w:bCs/>
          <w:sz w:val="22"/>
          <w:szCs w:val="22"/>
          <w:lang w:val="en-US"/>
        </w:rPr>
        <w:t xml:space="preserve">basic and add-on elements at their disposal, with which the appropriate clamping solutions </w:t>
      </w:r>
      <w:proofErr w:type="gramStart"/>
      <w:r w:rsidRPr="009D13C9">
        <w:rPr>
          <w:rFonts w:cs="Arial"/>
          <w:b/>
          <w:bCs/>
          <w:sz w:val="22"/>
          <w:szCs w:val="22"/>
          <w:lang w:val="en-US"/>
        </w:rPr>
        <w:t>can be individually assembled</w:t>
      </w:r>
      <w:proofErr w:type="gramEnd"/>
      <w:r w:rsidRPr="009D13C9">
        <w:rPr>
          <w:rFonts w:cs="Arial"/>
          <w:b/>
          <w:bCs/>
          <w:sz w:val="22"/>
          <w:szCs w:val="22"/>
          <w:lang w:val="en-US"/>
        </w:rPr>
        <w:t xml:space="preserve">. The range can cover almost all requirements that arise in </w:t>
      </w:r>
      <w:proofErr w:type="spellStart"/>
      <w:r w:rsidRPr="009D13C9">
        <w:rPr>
          <w:rFonts w:cs="Arial"/>
          <w:b/>
          <w:bCs/>
          <w:sz w:val="22"/>
          <w:szCs w:val="22"/>
          <w:lang w:val="en-US"/>
        </w:rPr>
        <w:t>workpiece</w:t>
      </w:r>
      <w:proofErr w:type="spellEnd"/>
      <w:r w:rsidRPr="009D13C9">
        <w:rPr>
          <w:rFonts w:cs="Arial"/>
          <w:b/>
          <w:bCs/>
          <w:sz w:val="22"/>
          <w:szCs w:val="22"/>
          <w:lang w:val="en-US"/>
        </w:rPr>
        <w:t xml:space="preserve"> assembly on CNC processing machines.</w:t>
      </w:r>
    </w:p>
    <w:p w14:paraId="4E02CEA4" w14:textId="77777777" w:rsidR="00A66F0F" w:rsidRPr="009D13C9" w:rsidRDefault="00A66F0F" w:rsidP="009C3B88">
      <w:pPr>
        <w:spacing w:line="300" w:lineRule="auto"/>
        <w:rPr>
          <w:rFonts w:cs="Arial"/>
          <w:sz w:val="22"/>
          <w:szCs w:val="22"/>
          <w:lang w:val="en-US"/>
        </w:rPr>
      </w:pPr>
    </w:p>
    <w:p w14:paraId="5CBE4B48" w14:textId="77777777" w:rsidR="002C4569" w:rsidRPr="009D13C9" w:rsidRDefault="00095119" w:rsidP="00D75CFB">
      <w:pPr>
        <w:spacing w:line="300" w:lineRule="auto"/>
        <w:rPr>
          <w:rFonts w:cs="Arial"/>
          <w:sz w:val="22"/>
          <w:szCs w:val="22"/>
          <w:lang w:val="en-US"/>
        </w:rPr>
      </w:pPr>
      <w:proofErr w:type="gramStart"/>
      <w:r w:rsidRPr="009D13C9">
        <w:rPr>
          <w:rFonts w:cs="Arial"/>
          <w:sz w:val="22"/>
          <w:szCs w:val="22"/>
          <w:lang w:val="en-US"/>
        </w:rPr>
        <w:t xml:space="preserve">Basically, </w:t>
      </w:r>
      <w:proofErr w:type="spellStart"/>
      <w:r w:rsidRPr="009D13C9">
        <w:rPr>
          <w:rFonts w:cs="Arial"/>
          <w:sz w:val="22"/>
          <w:szCs w:val="22"/>
          <w:lang w:val="en-US"/>
        </w:rPr>
        <w:t>subplates</w:t>
      </w:r>
      <w:proofErr w:type="spellEnd"/>
      <w:proofErr w:type="gramEnd"/>
      <w:r w:rsidRPr="009D13C9">
        <w:rPr>
          <w:rFonts w:cs="Arial"/>
          <w:sz w:val="22"/>
          <w:szCs w:val="22"/>
          <w:lang w:val="en-US"/>
        </w:rPr>
        <w:t xml:space="preserve">, tombstones and cubes from KIPP are each available in three versions - with pre-machined clamping faces, grid holes or T-slots. The M12 and M16 grid systems enable positioning and fastening using shoulder screws. They </w:t>
      </w:r>
      <w:proofErr w:type="gramStart"/>
      <w:r w:rsidRPr="009D13C9">
        <w:rPr>
          <w:rFonts w:cs="Arial"/>
          <w:sz w:val="22"/>
          <w:szCs w:val="22"/>
          <w:lang w:val="en-US"/>
        </w:rPr>
        <w:t>are supplied</w:t>
      </w:r>
      <w:proofErr w:type="gramEnd"/>
      <w:r w:rsidRPr="009D13C9">
        <w:rPr>
          <w:rFonts w:cs="Arial"/>
          <w:sz w:val="22"/>
          <w:szCs w:val="22"/>
          <w:lang w:val="en-US"/>
        </w:rPr>
        <w:t xml:space="preserve"> with hardened locating bushes with an F7 tolerance and tempered threaded inserts. The T-slots </w:t>
      </w:r>
      <w:proofErr w:type="gramStart"/>
      <w:r w:rsidRPr="009D13C9">
        <w:rPr>
          <w:rFonts w:cs="Arial"/>
          <w:sz w:val="22"/>
          <w:szCs w:val="22"/>
          <w:lang w:val="en-US"/>
        </w:rPr>
        <w:t>are also precisely machined</w:t>
      </w:r>
      <w:proofErr w:type="gramEnd"/>
      <w:r w:rsidRPr="009D13C9">
        <w:rPr>
          <w:rFonts w:cs="Arial"/>
          <w:sz w:val="22"/>
          <w:szCs w:val="22"/>
          <w:lang w:val="en-US"/>
        </w:rPr>
        <w:t xml:space="preserve"> with an H7 tolerance; they enable fixtures and clamping elements to be fastened with great positioning accuracy. </w:t>
      </w:r>
    </w:p>
    <w:p w14:paraId="0B5B03F8" w14:textId="77777777" w:rsidR="00D75CFB" w:rsidRPr="009D13C9" w:rsidRDefault="00D75CFB" w:rsidP="00D75CFB">
      <w:pPr>
        <w:spacing w:line="300" w:lineRule="auto"/>
        <w:rPr>
          <w:rFonts w:cs="Arial"/>
          <w:sz w:val="22"/>
          <w:szCs w:val="22"/>
          <w:lang w:val="en-US"/>
        </w:rPr>
      </w:pPr>
    </w:p>
    <w:p w14:paraId="3DB3E968" w14:textId="32C90881" w:rsidR="00F918F1" w:rsidRPr="009D13C9" w:rsidRDefault="00E932F6" w:rsidP="00B97B9C">
      <w:pPr>
        <w:spacing w:line="300" w:lineRule="auto"/>
        <w:rPr>
          <w:rFonts w:cs="Arial"/>
          <w:sz w:val="22"/>
          <w:szCs w:val="22"/>
          <w:lang w:val="en-US"/>
        </w:rPr>
      </w:pPr>
      <w:proofErr w:type="spellStart"/>
      <w:r w:rsidRPr="009D13C9">
        <w:rPr>
          <w:rFonts w:cs="Arial"/>
          <w:sz w:val="22"/>
          <w:szCs w:val="22"/>
          <w:lang w:val="en-US"/>
        </w:rPr>
        <w:t>Workholding</w:t>
      </w:r>
      <w:proofErr w:type="spellEnd"/>
      <w:r w:rsidRPr="009D13C9">
        <w:rPr>
          <w:rFonts w:cs="Arial"/>
          <w:sz w:val="22"/>
          <w:szCs w:val="22"/>
          <w:lang w:val="en-US"/>
        </w:rPr>
        <w:t xml:space="preserve"> cubes and</w:t>
      </w:r>
      <w:r w:rsidRPr="009D13C9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gramStart"/>
      <w:r w:rsidRPr="009D13C9">
        <w:rPr>
          <w:rFonts w:cs="Arial"/>
          <w:color w:val="000000" w:themeColor="text1"/>
          <w:sz w:val="22"/>
          <w:szCs w:val="22"/>
          <w:lang w:val="en-US"/>
        </w:rPr>
        <w:t>double sided</w:t>
      </w:r>
      <w:proofErr w:type="gramEnd"/>
      <w:r w:rsidRPr="009D13C9">
        <w:rPr>
          <w:rFonts w:cs="Arial"/>
          <w:color w:val="000000" w:themeColor="text1"/>
          <w:sz w:val="22"/>
          <w:szCs w:val="22"/>
          <w:lang w:val="en-US"/>
        </w:rPr>
        <w:t xml:space="preserve"> tombstones are also available in other sizes - the range now includes base sizes from 300 x 300 to 1000 x 1000 mm and a structural height up to 1250 mm. New to the program are </w:t>
      </w:r>
      <w:proofErr w:type="spellStart"/>
      <w:r w:rsidRPr="009D13C9">
        <w:rPr>
          <w:rFonts w:cs="Arial"/>
          <w:color w:val="000000" w:themeColor="text1"/>
          <w:sz w:val="22"/>
          <w:szCs w:val="22"/>
          <w:lang w:val="en-US"/>
        </w:rPr>
        <w:t>workholding</w:t>
      </w:r>
      <w:proofErr w:type="spellEnd"/>
      <w:r w:rsidRPr="009D13C9">
        <w:rPr>
          <w:rFonts w:cs="Arial"/>
          <w:color w:val="000000" w:themeColor="text1"/>
          <w:sz w:val="22"/>
          <w:szCs w:val="22"/>
          <w:lang w:val="en-US"/>
        </w:rPr>
        <w:t xml:space="preserve"> towers with </w:t>
      </w:r>
      <w:proofErr w:type="gramStart"/>
      <w:r w:rsidRPr="009D13C9">
        <w:rPr>
          <w:rFonts w:cs="Arial"/>
          <w:color w:val="000000" w:themeColor="text1"/>
          <w:sz w:val="22"/>
          <w:szCs w:val="22"/>
          <w:lang w:val="en-US"/>
        </w:rPr>
        <w:t>6</w:t>
      </w:r>
      <w:proofErr w:type="gramEnd"/>
      <w:r w:rsidRPr="009D13C9">
        <w:rPr>
          <w:rFonts w:cs="Arial"/>
          <w:color w:val="000000" w:themeColor="text1"/>
          <w:sz w:val="22"/>
          <w:szCs w:val="22"/>
          <w:lang w:val="en-US"/>
        </w:rPr>
        <w:t xml:space="preserve"> and 8 clamping faces and cross form towers.</w:t>
      </w:r>
    </w:p>
    <w:p w14:paraId="3A0E09FB" w14:textId="77777777" w:rsidR="0024388E" w:rsidRPr="009D13C9" w:rsidRDefault="0024388E" w:rsidP="0024388E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47A1BBCC" w14:textId="4DBDF9E8" w:rsidR="00A577E5" w:rsidRPr="009D13C9" w:rsidRDefault="00EB0E1F" w:rsidP="00A577E5">
      <w:pPr>
        <w:spacing w:line="300" w:lineRule="auto"/>
        <w:rPr>
          <w:rFonts w:cs="Arial"/>
          <w:sz w:val="22"/>
          <w:szCs w:val="22"/>
          <w:lang w:val="en-US"/>
        </w:rPr>
      </w:pPr>
      <w:r w:rsidRPr="009D13C9">
        <w:rPr>
          <w:rFonts w:cs="Arial"/>
          <w:color w:val="000000" w:themeColor="text1"/>
          <w:sz w:val="22"/>
          <w:szCs w:val="22"/>
          <w:lang w:val="en-US"/>
        </w:rPr>
        <w:t xml:space="preserve">All basic elements from KIPP </w:t>
      </w:r>
      <w:proofErr w:type="gramStart"/>
      <w:r w:rsidRPr="009D13C9">
        <w:rPr>
          <w:rFonts w:cs="Arial"/>
          <w:color w:val="000000" w:themeColor="text1"/>
          <w:sz w:val="22"/>
          <w:szCs w:val="22"/>
          <w:lang w:val="en-US"/>
        </w:rPr>
        <w:t>are made</w:t>
      </w:r>
      <w:proofErr w:type="gramEnd"/>
      <w:r w:rsidRPr="009D13C9">
        <w:rPr>
          <w:rFonts w:cs="Arial"/>
          <w:color w:val="000000" w:themeColor="text1"/>
          <w:sz w:val="22"/>
          <w:szCs w:val="22"/>
          <w:lang w:val="en-US"/>
        </w:rPr>
        <w:t xml:space="preserve"> from GJL300 cast iron. All </w:t>
      </w:r>
      <w:proofErr w:type="spellStart"/>
      <w:r w:rsidRPr="009D13C9">
        <w:rPr>
          <w:rFonts w:cs="Arial"/>
          <w:color w:val="000000" w:themeColor="text1"/>
          <w:sz w:val="22"/>
          <w:szCs w:val="22"/>
          <w:lang w:val="en-US"/>
        </w:rPr>
        <w:t>subplates</w:t>
      </w:r>
      <w:proofErr w:type="spellEnd"/>
      <w:r w:rsidRPr="009D13C9">
        <w:rPr>
          <w:rFonts w:cs="Arial"/>
          <w:color w:val="000000" w:themeColor="text1"/>
          <w:sz w:val="22"/>
          <w:szCs w:val="22"/>
          <w:lang w:val="en-US"/>
        </w:rPr>
        <w:t xml:space="preserve">, tombstones and cubes from KIPP conform to the standards DIN 55 201 and JIS 6337-1980, consequently, these products can be </w:t>
      </w:r>
      <w:r w:rsidRPr="009D13C9">
        <w:rPr>
          <w:rFonts w:cs="Arial"/>
          <w:sz w:val="22"/>
          <w:szCs w:val="22"/>
          <w:lang w:val="en-US"/>
        </w:rPr>
        <w:t xml:space="preserve">used on machines with both DIN and JIS standards. </w:t>
      </w:r>
      <w:proofErr w:type="gramStart"/>
      <w:r w:rsidRPr="009D13C9">
        <w:rPr>
          <w:rFonts w:cs="Arial"/>
          <w:sz w:val="22"/>
          <w:szCs w:val="22"/>
          <w:lang w:val="en-US"/>
        </w:rPr>
        <w:t>This results</w:t>
      </w:r>
      <w:proofErr w:type="gramEnd"/>
      <w:r w:rsidRPr="009D13C9">
        <w:rPr>
          <w:rFonts w:cs="Arial"/>
          <w:sz w:val="22"/>
          <w:szCs w:val="22"/>
          <w:lang w:val="en-US"/>
        </w:rPr>
        <w:t xml:space="preserve"> in an enormous advantage, especially for customers who use different machines: They are flexible and independent with regard to the positioning and fastening of basic elements.</w:t>
      </w:r>
    </w:p>
    <w:p w14:paraId="325E4F05" w14:textId="77777777" w:rsidR="001015B4" w:rsidRPr="009D13C9" w:rsidRDefault="001015B4" w:rsidP="00A577E5">
      <w:pPr>
        <w:spacing w:line="300" w:lineRule="auto"/>
        <w:rPr>
          <w:rFonts w:cs="Arial"/>
          <w:sz w:val="22"/>
          <w:szCs w:val="22"/>
          <w:lang w:val="en-US"/>
        </w:rPr>
      </w:pPr>
    </w:p>
    <w:p w14:paraId="22AE643E" w14:textId="68D444BF" w:rsidR="00A577E5" w:rsidRPr="009D13C9" w:rsidRDefault="00EB0E1F" w:rsidP="00A577E5">
      <w:pPr>
        <w:spacing w:line="300" w:lineRule="auto"/>
        <w:rPr>
          <w:rFonts w:cs="Arial"/>
          <w:sz w:val="22"/>
          <w:szCs w:val="22"/>
          <w:lang w:val="en-US"/>
        </w:rPr>
      </w:pPr>
      <w:r w:rsidRPr="009D13C9">
        <w:rPr>
          <w:rFonts w:cs="Arial"/>
          <w:sz w:val="22"/>
          <w:szCs w:val="22"/>
          <w:lang w:val="en-US"/>
        </w:rPr>
        <w:t xml:space="preserve">Special sizes and shapes are always possible on request. To match the basic elements, KIPP offers a wide range of components from the field of </w:t>
      </w:r>
      <w:proofErr w:type="spellStart"/>
      <w:r w:rsidRPr="009D13C9">
        <w:rPr>
          <w:rFonts w:cs="Arial"/>
          <w:sz w:val="22"/>
          <w:szCs w:val="22"/>
          <w:lang w:val="en-US"/>
        </w:rPr>
        <w:t>workholding</w:t>
      </w:r>
      <w:proofErr w:type="spellEnd"/>
      <w:r w:rsidRPr="009D13C9">
        <w:rPr>
          <w:rFonts w:cs="Arial"/>
          <w:sz w:val="22"/>
          <w:szCs w:val="22"/>
          <w:lang w:val="en-US"/>
        </w:rPr>
        <w:t xml:space="preserve"> technology - all the products are compatible with each other.</w:t>
      </w:r>
    </w:p>
    <w:p w14:paraId="17485DEA" w14:textId="77777777" w:rsidR="00E932F6" w:rsidRPr="009D13C9" w:rsidRDefault="00E932F6" w:rsidP="00B97B9C">
      <w:pPr>
        <w:spacing w:line="300" w:lineRule="auto"/>
        <w:rPr>
          <w:rFonts w:cs="Arial"/>
          <w:sz w:val="22"/>
          <w:szCs w:val="22"/>
          <w:lang w:val="en-US"/>
        </w:rPr>
      </w:pPr>
    </w:p>
    <w:p w14:paraId="4E47A71C" w14:textId="56696A0A" w:rsidR="00D91134" w:rsidRPr="009D13C9" w:rsidRDefault="00F83EA8" w:rsidP="00B97B9C">
      <w:pPr>
        <w:spacing w:line="300" w:lineRule="auto"/>
        <w:rPr>
          <w:rFonts w:cs="Arial"/>
          <w:sz w:val="22"/>
          <w:szCs w:val="22"/>
          <w:lang w:val="en-US"/>
        </w:rPr>
      </w:pPr>
      <w:r w:rsidRPr="009D13C9">
        <w:rPr>
          <w:rFonts w:cs="Arial"/>
          <w:sz w:val="22"/>
          <w:szCs w:val="22"/>
          <w:lang w:val="en-US"/>
        </w:rPr>
        <w:t>(Ch</w:t>
      </w:r>
      <w:r w:rsidR="009D13C9">
        <w:rPr>
          <w:rFonts w:cs="Arial"/>
          <w:sz w:val="22"/>
          <w:szCs w:val="22"/>
          <w:lang w:val="en-US"/>
        </w:rPr>
        <w:t>aracters including spaces: 1,894</w:t>
      </w:r>
      <w:r w:rsidRPr="009D13C9">
        <w:rPr>
          <w:rFonts w:cs="Arial"/>
          <w:sz w:val="22"/>
          <w:szCs w:val="22"/>
          <w:lang w:val="en-US"/>
        </w:rPr>
        <w:t>)</w:t>
      </w:r>
    </w:p>
    <w:p w14:paraId="2DE2B37E" w14:textId="2389244B" w:rsidR="00D91134" w:rsidRPr="009D13C9" w:rsidRDefault="00D91134" w:rsidP="00B97B9C">
      <w:pPr>
        <w:spacing w:line="300" w:lineRule="auto"/>
        <w:rPr>
          <w:rFonts w:cs="Arial"/>
          <w:sz w:val="22"/>
          <w:szCs w:val="22"/>
          <w:lang w:val="en-US"/>
        </w:rPr>
      </w:pPr>
    </w:p>
    <w:p w14:paraId="47264D2C" w14:textId="77777777" w:rsidR="005F0F44" w:rsidRDefault="005F0F44" w:rsidP="005F0F44">
      <w:pPr>
        <w:pStyle w:val="Pressetext"/>
        <w:spacing w:line="300" w:lineRule="auto"/>
        <w:rPr>
          <w:rFonts w:cs="Arial"/>
          <w:szCs w:val="22"/>
          <w:lang w:val="en-US"/>
        </w:rPr>
      </w:pPr>
    </w:p>
    <w:p w14:paraId="2515E6B7" w14:textId="77777777" w:rsidR="009D13C9" w:rsidRDefault="009D13C9" w:rsidP="005F0F44">
      <w:pPr>
        <w:pStyle w:val="Pressetext"/>
        <w:spacing w:line="300" w:lineRule="auto"/>
        <w:rPr>
          <w:rFonts w:cs="Arial"/>
          <w:szCs w:val="22"/>
          <w:lang w:val="en-US"/>
        </w:rPr>
      </w:pPr>
    </w:p>
    <w:p w14:paraId="5440AF3B" w14:textId="77777777" w:rsidR="009D13C9" w:rsidRDefault="009D13C9" w:rsidP="005F0F44">
      <w:pPr>
        <w:pStyle w:val="Pressetext"/>
        <w:spacing w:line="300" w:lineRule="auto"/>
        <w:rPr>
          <w:rFonts w:cs="Arial"/>
          <w:szCs w:val="22"/>
          <w:lang w:val="en-US"/>
        </w:rPr>
      </w:pPr>
    </w:p>
    <w:p w14:paraId="508F3F7A" w14:textId="77777777" w:rsidR="009D13C9" w:rsidRDefault="009D13C9" w:rsidP="005F0F44">
      <w:pPr>
        <w:pStyle w:val="Pressetext"/>
        <w:spacing w:line="300" w:lineRule="auto"/>
        <w:rPr>
          <w:rFonts w:cs="Arial"/>
          <w:szCs w:val="22"/>
          <w:lang w:val="en-US"/>
        </w:rPr>
      </w:pPr>
    </w:p>
    <w:p w14:paraId="22830B61" w14:textId="77777777" w:rsidR="009D13C9" w:rsidRDefault="009D13C9" w:rsidP="005F0F44">
      <w:pPr>
        <w:pStyle w:val="Pressetext"/>
        <w:spacing w:line="300" w:lineRule="auto"/>
        <w:rPr>
          <w:rFonts w:cs="Arial"/>
          <w:szCs w:val="22"/>
          <w:lang w:val="en-US"/>
        </w:rPr>
      </w:pPr>
    </w:p>
    <w:p w14:paraId="18585CD6" w14:textId="77777777" w:rsidR="009D13C9" w:rsidRDefault="009D13C9" w:rsidP="005F0F44">
      <w:pPr>
        <w:pStyle w:val="Pressetext"/>
        <w:spacing w:line="300" w:lineRule="auto"/>
        <w:rPr>
          <w:rFonts w:cs="Arial"/>
          <w:szCs w:val="22"/>
          <w:lang w:val="en-US"/>
        </w:rPr>
      </w:pPr>
    </w:p>
    <w:p w14:paraId="10EE33FE" w14:textId="77777777" w:rsidR="009D13C9" w:rsidRPr="009D13C9" w:rsidRDefault="009D13C9" w:rsidP="005F0F44">
      <w:pPr>
        <w:pStyle w:val="Pressetext"/>
        <w:spacing w:line="300" w:lineRule="auto"/>
        <w:rPr>
          <w:rFonts w:cs="Arial"/>
          <w:szCs w:val="22"/>
          <w:lang w:val="en-US"/>
        </w:rPr>
      </w:pPr>
      <w:bookmarkStart w:id="0" w:name="_GoBack"/>
      <w:bookmarkEnd w:id="0"/>
    </w:p>
    <w:p w14:paraId="236B6D00" w14:textId="77777777" w:rsidR="005F0F44" w:rsidRPr="0062779B" w:rsidRDefault="005F0F44" w:rsidP="005F0F44">
      <w:pPr>
        <w:spacing w:line="30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HEINRICH KIPP WERK KG</w:t>
      </w:r>
    </w:p>
    <w:p w14:paraId="6B414E92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Stefanie Beck, Marketing</w:t>
      </w:r>
    </w:p>
    <w:p w14:paraId="4370325F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Heubergstrasse</w:t>
      </w:r>
      <w:proofErr w:type="spellEnd"/>
      <w:r>
        <w:rPr>
          <w:rFonts w:cs="Arial"/>
          <w:sz w:val="22"/>
          <w:szCs w:val="22"/>
        </w:rPr>
        <w:t xml:space="preserve"> 2</w:t>
      </w:r>
    </w:p>
    <w:p w14:paraId="42493FC0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72172 Sulz am Neckar</w:t>
      </w:r>
    </w:p>
    <w:p w14:paraId="0F1F8F68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</w:p>
    <w:p w14:paraId="48CD366A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Telephone</w:t>
      </w:r>
      <w:proofErr w:type="spellEnd"/>
      <w:r>
        <w:rPr>
          <w:rFonts w:cs="Arial"/>
          <w:sz w:val="22"/>
          <w:szCs w:val="22"/>
        </w:rPr>
        <w:t>: +49 7454 793-30</w:t>
      </w:r>
    </w:p>
    <w:p w14:paraId="03AD4BBD" w14:textId="77777777" w:rsidR="005F0F44" w:rsidRPr="009D13C9" w:rsidRDefault="005F0F44" w:rsidP="005F0F44">
      <w:pPr>
        <w:spacing w:line="300" w:lineRule="auto"/>
        <w:rPr>
          <w:rFonts w:cs="Arial"/>
          <w:sz w:val="22"/>
          <w:szCs w:val="22"/>
          <w:lang w:val="en-US"/>
        </w:rPr>
      </w:pPr>
      <w:r w:rsidRPr="009D13C9">
        <w:rPr>
          <w:rFonts w:cs="Arial"/>
          <w:sz w:val="22"/>
          <w:szCs w:val="22"/>
          <w:lang w:val="en-US"/>
        </w:rPr>
        <w:t xml:space="preserve">Email: stefanie.beck@kipp.com </w:t>
      </w:r>
    </w:p>
    <w:p w14:paraId="2A3F5339" w14:textId="77777777" w:rsidR="005F0F44" w:rsidRPr="009D13C9" w:rsidRDefault="005F0F44" w:rsidP="005F0F44">
      <w:pPr>
        <w:spacing w:line="300" w:lineRule="auto"/>
        <w:rPr>
          <w:rFonts w:cs="Arial"/>
          <w:sz w:val="22"/>
          <w:szCs w:val="22"/>
          <w:lang w:val="en-US"/>
        </w:rPr>
      </w:pPr>
    </w:p>
    <w:p w14:paraId="5A688912" w14:textId="77777777" w:rsidR="005F0F44" w:rsidRPr="009D13C9" w:rsidRDefault="005F0F44" w:rsidP="005F0F44">
      <w:pPr>
        <w:spacing w:line="300" w:lineRule="auto"/>
        <w:rPr>
          <w:rFonts w:cs="Arial"/>
          <w:sz w:val="22"/>
          <w:szCs w:val="22"/>
          <w:lang w:val="en-US"/>
        </w:rPr>
      </w:pPr>
    </w:p>
    <w:p w14:paraId="775F6FCC" w14:textId="77777777" w:rsidR="005F0F44" w:rsidRPr="009D13C9" w:rsidRDefault="005F0F44" w:rsidP="005F0F44">
      <w:pPr>
        <w:spacing w:line="300" w:lineRule="auto"/>
        <w:rPr>
          <w:rFonts w:cs="Arial"/>
          <w:b/>
          <w:bCs/>
          <w:iCs/>
          <w:color w:val="000000" w:themeColor="text1"/>
          <w:sz w:val="22"/>
          <w:szCs w:val="22"/>
          <w:lang w:val="en-US"/>
        </w:rPr>
      </w:pPr>
      <w:r w:rsidRPr="009D13C9">
        <w:rPr>
          <w:rFonts w:cs="Arial"/>
          <w:b/>
          <w:bCs/>
          <w:iCs/>
          <w:color w:val="000000" w:themeColor="text1"/>
          <w:sz w:val="22"/>
          <w:szCs w:val="22"/>
          <w:lang w:val="en-US"/>
        </w:rPr>
        <w:t xml:space="preserve">Press office: </w:t>
      </w:r>
    </w:p>
    <w:p w14:paraId="2350D368" w14:textId="77777777" w:rsidR="005F0F44" w:rsidRPr="0062779B" w:rsidRDefault="005F0F44" w:rsidP="005F0F44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Köhler + Partner GmbH</w:t>
      </w:r>
    </w:p>
    <w:p w14:paraId="6ECAFEA4" w14:textId="77777777" w:rsidR="005F0F44" w:rsidRPr="0062779B" w:rsidRDefault="005F0F44" w:rsidP="005F0F44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Brauerstrasse 42 </w:t>
      </w:r>
      <w:r>
        <w:rPr>
          <w:rFonts w:ascii="Symbol" w:hAnsi="Symbol"/>
          <w:color w:val="000000" w:themeColor="text1"/>
          <w:sz w:val="22"/>
          <w:szCs w:val="22"/>
        </w:rPr>
        <w:t></w:t>
      </w:r>
      <w:r>
        <w:rPr>
          <w:rFonts w:cs="Arial"/>
          <w:color w:val="000000" w:themeColor="text1"/>
          <w:sz w:val="22"/>
          <w:szCs w:val="22"/>
        </w:rPr>
        <w:t xml:space="preserve"> 21244 Buchholz </w:t>
      </w:r>
      <w:proofErr w:type="spellStart"/>
      <w:r>
        <w:rPr>
          <w:rFonts w:cs="Arial"/>
          <w:color w:val="000000" w:themeColor="text1"/>
          <w:sz w:val="22"/>
          <w:szCs w:val="22"/>
        </w:rPr>
        <w:t>i.d.N</w:t>
      </w:r>
      <w:proofErr w:type="spellEnd"/>
      <w:r>
        <w:rPr>
          <w:rFonts w:cs="Arial"/>
          <w:color w:val="000000" w:themeColor="text1"/>
          <w:sz w:val="22"/>
          <w:szCs w:val="22"/>
        </w:rPr>
        <w:t>.</w:t>
      </w:r>
    </w:p>
    <w:p w14:paraId="7C97CCD1" w14:textId="77777777" w:rsidR="005F0F44" w:rsidRPr="009D13C9" w:rsidRDefault="005F0F44" w:rsidP="005F0F44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9D13C9">
        <w:rPr>
          <w:rFonts w:cs="Arial"/>
          <w:color w:val="000000" w:themeColor="text1"/>
          <w:sz w:val="22"/>
          <w:szCs w:val="22"/>
          <w:lang w:val="en-US"/>
        </w:rPr>
        <w:t xml:space="preserve">Telephone +49 (0) 4181 92892-0 </w:t>
      </w:r>
      <w:r>
        <w:rPr>
          <w:rFonts w:ascii="Symbol" w:hAnsi="Symbol"/>
          <w:color w:val="000000" w:themeColor="text1"/>
          <w:sz w:val="22"/>
          <w:szCs w:val="22"/>
        </w:rPr>
        <w:t></w:t>
      </w:r>
      <w:r w:rsidRPr="009D13C9">
        <w:rPr>
          <w:rFonts w:cs="Arial"/>
          <w:color w:val="000000" w:themeColor="text1"/>
          <w:sz w:val="22"/>
          <w:szCs w:val="22"/>
          <w:lang w:val="en-US"/>
        </w:rPr>
        <w:t xml:space="preserve"> Fax +49 (0) 4181 92892-55</w:t>
      </w:r>
    </w:p>
    <w:p w14:paraId="669955D9" w14:textId="77777777" w:rsidR="005F0F44" w:rsidRPr="009D13C9" w:rsidRDefault="005F0F44" w:rsidP="005F0F44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9D13C9">
        <w:rPr>
          <w:rFonts w:cs="Arial"/>
          <w:color w:val="000000" w:themeColor="text1"/>
          <w:sz w:val="22"/>
          <w:szCs w:val="22"/>
          <w:lang w:val="en-US"/>
        </w:rPr>
        <w:t xml:space="preserve">info@koehler-partner.de </w:t>
      </w:r>
      <w:r>
        <w:rPr>
          <w:rFonts w:ascii="Symbol" w:hAnsi="Symbol"/>
          <w:color w:val="000000" w:themeColor="text1"/>
          <w:sz w:val="22"/>
          <w:szCs w:val="22"/>
        </w:rPr>
        <w:t></w:t>
      </w:r>
      <w:r w:rsidRPr="009D13C9">
        <w:rPr>
          <w:rFonts w:cs="Arial"/>
          <w:color w:val="000000" w:themeColor="text1"/>
          <w:sz w:val="22"/>
          <w:szCs w:val="22"/>
          <w:lang w:val="en-US"/>
        </w:rPr>
        <w:t xml:space="preserve"> www.koehler-partner.de</w:t>
      </w:r>
    </w:p>
    <w:p w14:paraId="237F63A4" w14:textId="77777777" w:rsidR="00B80952" w:rsidRPr="009D13C9" w:rsidRDefault="00B80952" w:rsidP="005F0F44">
      <w:pPr>
        <w:pStyle w:val="Pressetext"/>
        <w:spacing w:line="300" w:lineRule="auto"/>
        <w:rPr>
          <w:szCs w:val="22"/>
          <w:lang w:val="en-US"/>
        </w:rPr>
      </w:pPr>
    </w:p>
    <w:sectPr w:rsidR="00B80952" w:rsidRPr="009D13C9" w:rsidSect="006C63DB">
      <w:headerReference w:type="default" r:id="rId7"/>
      <w:footerReference w:type="default" r:id="rId8"/>
      <w:pgSz w:w="11906" w:h="16838"/>
      <w:pgMar w:top="993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4790E" w14:textId="77777777" w:rsidR="00DC572A" w:rsidRDefault="00DC572A">
      <w:r>
        <w:separator/>
      </w:r>
    </w:p>
  </w:endnote>
  <w:endnote w:type="continuationSeparator" w:id="0">
    <w:p w14:paraId="3F5B0BE4" w14:textId="77777777" w:rsidR="00DC572A" w:rsidRDefault="00DC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41FED" w14:textId="77777777" w:rsidR="00677302" w:rsidRPr="000E5B84" w:rsidRDefault="00677302" w:rsidP="00783817">
    <w:pPr>
      <w:jc w:val="right"/>
      <w:rPr>
        <w:rStyle w:val="Seitenzahl"/>
      </w:rPr>
    </w:pPr>
    <w:r w:rsidRPr="000E5B84">
      <w:rPr>
        <w:rStyle w:val="Seitenzahl"/>
      </w:rPr>
      <w:fldChar w:fldCharType="begin"/>
    </w:r>
    <w:r w:rsidRPr="000E5B84">
      <w:rPr>
        <w:rStyle w:val="Seitenzahl"/>
      </w:rPr>
      <w:instrText xml:space="preserve"> </w:instrText>
    </w:r>
    <w:r>
      <w:rPr>
        <w:rStyle w:val="Seitenzahl"/>
      </w:rPr>
      <w:instrText>PAGE</w:instrText>
    </w:r>
    <w:r w:rsidRPr="000E5B84">
      <w:rPr>
        <w:rStyle w:val="Seitenzahl"/>
      </w:rPr>
      <w:instrText xml:space="preserve"> </w:instrText>
    </w:r>
    <w:r w:rsidRPr="000E5B84">
      <w:rPr>
        <w:rStyle w:val="Seitenzahl"/>
      </w:rPr>
      <w:fldChar w:fldCharType="separate"/>
    </w:r>
    <w:r w:rsidR="009D13C9">
      <w:rPr>
        <w:rStyle w:val="Seitenzahl"/>
        <w:noProof/>
      </w:rPr>
      <w:t>2</w:t>
    </w:r>
    <w:r w:rsidRPr="000E5B84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E7D28" w14:textId="77777777" w:rsidR="00DC572A" w:rsidRDefault="00DC572A">
      <w:r>
        <w:separator/>
      </w:r>
    </w:p>
  </w:footnote>
  <w:footnote w:type="continuationSeparator" w:id="0">
    <w:p w14:paraId="0DD22A9D" w14:textId="77777777" w:rsidR="00DC572A" w:rsidRDefault="00DC5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7316C" w14:textId="77777777" w:rsidR="00F83EA8" w:rsidRDefault="00F83EA8" w:rsidP="00F83EA8">
    <w:pPr>
      <w:ind w:right="-2"/>
      <w:rPr>
        <w:noProof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43C59D" wp14:editId="7B00DCF7">
          <wp:simplePos x="0" y="0"/>
          <wp:positionH relativeFrom="column">
            <wp:posOffset>4966970</wp:posOffset>
          </wp:positionH>
          <wp:positionV relativeFrom="paragraph">
            <wp:posOffset>24977</wp:posOffset>
          </wp:positionV>
          <wp:extent cx="1036955" cy="760095"/>
          <wp:effectExtent l="0" t="0" r="4445" b="1905"/>
          <wp:wrapThrough wrapText="bothSides">
            <wp:wrapPolygon edited="0">
              <wp:start x="0" y="0"/>
              <wp:lineTo x="0" y="21293"/>
              <wp:lineTo x="21428" y="21293"/>
              <wp:lineTo x="21428" y="0"/>
              <wp:lineTo x="0" y="0"/>
            </wp:wrapPolygon>
          </wp:wrapThrough>
          <wp:docPr id="1" name="Bild 5" descr="KIPP-Logo-R41G59137-72DPI_20cm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KIPP-Logo-R41G59137-72DPI_20cm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EFAB5D" w14:textId="77777777" w:rsidR="00BB789C" w:rsidRDefault="00BB789C" w:rsidP="00BB789C">
    <w:pPr>
      <w:rPr>
        <w:noProof/>
        <w:u w:val="single"/>
      </w:rPr>
    </w:pPr>
  </w:p>
  <w:p w14:paraId="518DF24A" w14:textId="77777777" w:rsidR="00F83EA8" w:rsidRDefault="00F83EA8" w:rsidP="00BB789C">
    <w:pPr>
      <w:rPr>
        <w:noProof/>
        <w:u w:val="single"/>
      </w:rPr>
    </w:pPr>
  </w:p>
  <w:p w14:paraId="4D94E31D" w14:textId="77777777" w:rsidR="00BB789C" w:rsidRPr="00AA444D" w:rsidRDefault="00F83EA8" w:rsidP="00BB789C">
    <w:pPr>
      <w:rPr>
        <w:b/>
        <w:noProof/>
        <w:sz w:val="28"/>
        <w:szCs w:val="28"/>
        <w:u w:val="single"/>
      </w:rPr>
    </w:pPr>
    <w:r>
      <w:rPr>
        <w:b/>
        <w:noProof/>
        <w:sz w:val="28"/>
        <w:szCs w:val="28"/>
        <w:u w:val="single"/>
      </w:rPr>
      <w:t>Press release</w:t>
    </w:r>
  </w:p>
  <w:p w14:paraId="63D9AE64" w14:textId="77777777" w:rsidR="00F83EA8" w:rsidRPr="00F83EA8" w:rsidRDefault="00F83EA8" w:rsidP="00BB789C">
    <w:pPr>
      <w:rPr>
        <w:b/>
        <w:noProof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87B3E"/>
    <w:multiLevelType w:val="hybridMultilevel"/>
    <w:tmpl w:val="D16CC12C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6352"/>
    <w:multiLevelType w:val="hybridMultilevel"/>
    <w:tmpl w:val="02549B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14ACD"/>
    <w:multiLevelType w:val="hybridMultilevel"/>
    <w:tmpl w:val="C1DA7DD4"/>
    <w:lvl w:ilvl="0" w:tplc="9D7CA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43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48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C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6A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0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0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8B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AD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5A5F45"/>
    <w:multiLevelType w:val="hybridMultilevel"/>
    <w:tmpl w:val="339EB6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C6169"/>
    <w:multiLevelType w:val="hybridMultilevel"/>
    <w:tmpl w:val="D95E6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D73EC"/>
    <w:multiLevelType w:val="hybridMultilevel"/>
    <w:tmpl w:val="B25C0F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F726D"/>
    <w:multiLevelType w:val="hybridMultilevel"/>
    <w:tmpl w:val="273EF4A2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de-DE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35"/>
    <w:rsid w:val="0000009D"/>
    <w:rsid w:val="00021C53"/>
    <w:rsid w:val="00036B14"/>
    <w:rsid w:val="0003713A"/>
    <w:rsid w:val="0004350D"/>
    <w:rsid w:val="00051F00"/>
    <w:rsid w:val="00063161"/>
    <w:rsid w:val="00067748"/>
    <w:rsid w:val="0006792A"/>
    <w:rsid w:val="00071EC7"/>
    <w:rsid w:val="00075035"/>
    <w:rsid w:val="0008170F"/>
    <w:rsid w:val="0008670A"/>
    <w:rsid w:val="0008715A"/>
    <w:rsid w:val="0009007F"/>
    <w:rsid w:val="000907B5"/>
    <w:rsid w:val="00095119"/>
    <w:rsid w:val="00096AA0"/>
    <w:rsid w:val="000A1690"/>
    <w:rsid w:val="000A1BB4"/>
    <w:rsid w:val="000A4744"/>
    <w:rsid w:val="000A54A2"/>
    <w:rsid w:val="000A76A0"/>
    <w:rsid w:val="000B2E15"/>
    <w:rsid w:val="000B6B8F"/>
    <w:rsid w:val="000C2BCB"/>
    <w:rsid w:val="000D1E90"/>
    <w:rsid w:val="000E6A4E"/>
    <w:rsid w:val="000E777A"/>
    <w:rsid w:val="000F5639"/>
    <w:rsid w:val="000F5A04"/>
    <w:rsid w:val="001015B4"/>
    <w:rsid w:val="0010397C"/>
    <w:rsid w:val="00103BD2"/>
    <w:rsid w:val="001117AE"/>
    <w:rsid w:val="001141CC"/>
    <w:rsid w:val="00124050"/>
    <w:rsid w:val="001339DE"/>
    <w:rsid w:val="00144087"/>
    <w:rsid w:val="001501B1"/>
    <w:rsid w:val="00156D91"/>
    <w:rsid w:val="00162FE7"/>
    <w:rsid w:val="0017028C"/>
    <w:rsid w:val="00173AD9"/>
    <w:rsid w:val="00175D52"/>
    <w:rsid w:val="001827DB"/>
    <w:rsid w:val="00186C61"/>
    <w:rsid w:val="00192CB1"/>
    <w:rsid w:val="001A3A33"/>
    <w:rsid w:val="001A7D15"/>
    <w:rsid w:val="001C1C06"/>
    <w:rsid w:val="001C5D12"/>
    <w:rsid w:val="001D0511"/>
    <w:rsid w:val="001D2551"/>
    <w:rsid w:val="001D7272"/>
    <w:rsid w:val="001E3C18"/>
    <w:rsid w:val="001E5C57"/>
    <w:rsid w:val="001F595A"/>
    <w:rsid w:val="00205AB3"/>
    <w:rsid w:val="00210153"/>
    <w:rsid w:val="00210655"/>
    <w:rsid w:val="00233DCE"/>
    <w:rsid w:val="0024388E"/>
    <w:rsid w:val="00246776"/>
    <w:rsid w:val="00266B69"/>
    <w:rsid w:val="002755FE"/>
    <w:rsid w:val="00277F51"/>
    <w:rsid w:val="00286844"/>
    <w:rsid w:val="002928E5"/>
    <w:rsid w:val="00294B58"/>
    <w:rsid w:val="002A3A5D"/>
    <w:rsid w:val="002B441E"/>
    <w:rsid w:val="002B4B0F"/>
    <w:rsid w:val="002C3F0C"/>
    <w:rsid w:val="002C409D"/>
    <w:rsid w:val="002C4569"/>
    <w:rsid w:val="002C6E25"/>
    <w:rsid w:val="002D4A05"/>
    <w:rsid w:val="002D7C6C"/>
    <w:rsid w:val="002E4562"/>
    <w:rsid w:val="002E6D66"/>
    <w:rsid w:val="002F063A"/>
    <w:rsid w:val="00307411"/>
    <w:rsid w:val="00315712"/>
    <w:rsid w:val="00315E40"/>
    <w:rsid w:val="00316B33"/>
    <w:rsid w:val="00317BD7"/>
    <w:rsid w:val="00325CBE"/>
    <w:rsid w:val="003267DB"/>
    <w:rsid w:val="00334645"/>
    <w:rsid w:val="00335AE0"/>
    <w:rsid w:val="00336842"/>
    <w:rsid w:val="003376F5"/>
    <w:rsid w:val="00344FF7"/>
    <w:rsid w:val="00351C35"/>
    <w:rsid w:val="00360371"/>
    <w:rsid w:val="00360E4A"/>
    <w:rsid w:val="00366596"/>
    <w:rsid w:val="00370AED"/>
    <w:rsid w:val="00377A6B"/>
    <w:rsid w:val="003831AA"/>
    <w:rsid w:val="0038381A"/>
    <w:rsid w:val="00386AEC"/>
    <w:rsid w:val="00392FF3"/>
    <w:rsid w:val="00394150"/>
    <w:rsid w:val="00394D50"/>
    <w:rsid w:val="0039546E"/>
    <w:rsid w:val="003966D1"/>
    <w:rsid w:val="003A002F"/>
    <w:rsid w:val="003A2331"/>
    <w:rsid w:val="003A435A"/>
    <w:rsid w:val="003A7D55"/>
    <w:rsid w:val="003C1386"/>
    <w:rsid w:val="003C27D8"/>
    <w:rsid w:val="003C46B7"/>
    <w:rsid w:val="003E00C4"/>
    <w:rsid w:val="003F3B36"/>
    <w:rsid w:val="003F5A40"/>
    <w:rsid w:val="00403E12"/>
    <w:rsid w:val="00406C9F"/>
    <w:rsid w:val="00410B93"/>
    <w:rsid w:val="00412798"/>
    <w:rsid w:val="00415C62"/>
    <w:rsid w:val="0042198B"/>
    <w:rsid w:val="004221BC"/>
    <w:rsid w:val="00426264"/>
    <w:rsid w:val="004375D2"/>
    <w:rsid w:val="00440D2F"/>
    <w:rsid w:val="00444C4B"/>
    <w:rsid w:val="00451752"/>
    <w:rsid w:val="0045707C"/>
    <w:rsid w:val="004625C6"/>
    <w:rsid w:val="00463454"/>
    <w:rsid w:val="0046572D"/>
    <w:rsid w:val="004711A8"/>
    <w:rsid w:val="00480F82"/>
    <w:rsid w:val="00481D67"/>
    <w:rsid w:val="00491234"/>
    <w:rsid w:val="00494723"/>
    <w:rsid w:val="00496253"/>
    <w:rsid w:val="00496518"/>
    <w:rsid w:val="00497CF7"/>
    <w:rsid w:val="004B015B"/>
    <w:rsid w:val="004B2491"/>
    <w:rsid w:val="004B6F21"/>
    <w:rsid w:val="004C173B"/>
    <w:rsid w:val="004C2291"/>
    <w:rsid w:val="004E3329"/>
    <w:rsid w:val="004F0406"/>
    <w:rsid w:val="004F35BD"/>
    <w:rsid w:val="004F447B"/>
    <w:rsid w:val="004F50BD"/>
    <w:rsid w:val="0050013E"/>
    <w:rsid w:val="005100EC"/>
    <w:rsid w:val="00521E98"/>
    <w:rsid w:val="00535106"/>
    <w:rsid w:val="0053612C"/>
    <w:rsid w:val="005365B8"/>
    <w:rsid w:val="0054756C"/>
    <w:rsid w:val="0055746C"/>
    <w:rsid w:val="005624E5"/>
    <w:rsid w:val="00572872"/>
    <w:rsid w:val="005814C8"/>
    <w:rsid w:val="005904DC"/>
    <w:rsid w:val="0059137D"/>
    <w:rsid w:val="0059262C"/>
    <w:rsid w:val="00595330"/>
    <w:rsid w:val="005A0F3D"/>
    <w:rsid w:val="005A4BA0"/>
    <w:rsid w:val="005A4CB5"/>
    <w:rsid w:val="005A5A84"/>
    <w:rsid w:val="005C2E57"/>
    <w:rsid w:val="005D09F8"/>
    <w:rsid w:val="005D3447"/>
    <w:rsid w:val="005D5624"/>
    <w:rsid w:val="005D6098"/>
    <w:rsid w:val="005E4AB9"/>
    <w:rsid w:val="005E7AA5"/>
    <w:rsid w:val="005F0DC7"/>
    <w:rsid w:val="005F0F44"/>
    <w:rsid w:val="006010D8"/>
    <w:rsid w:val="00605CD9"/>
    <w:rsid w:val="0060636A"/>
    <w:rsid w:val="00607AD8"/>
    <w:rsid w:val="00607B06"/>
    <w:rsid w:val="00610F47"/>
    <w:rsid w:val="00612A8E"/>
    <w:rsid w:val="00617499"/>
    <w:rsid w:val="00620649"/>
    <w:rsid w:val="00626987"/>
    <w:rsid w:val="00645FBD"/>
    <w:rsid w:val="00650F39"/>
    <w:rsid w:val="006547F2"/>
    <w:rsid w:val="006700CA"/>
    <w:rsid w:val="006707F7"/>
    <w:rsid w:val="00671C98"/>
    <w:rsid w:val="00677302"/>
    <w:rsid w:val="00687418"/>
    <w:rsid w:val="00695388"/>
    <w:rsid w:val="0069717D"/>
    <w:rsid w:val="006B773C"/>
    <w:rsid w:val="006C0D0A"/>
    <w:rsid w:val="006C3F70"/>
    <w:rsid w:val="006C4EFB"/>
    <w:rsid w:val="006C63DB"/>
    <w:rsid w:val="006D25DD"/>
    <w:rsid w:val="006D507B"/>
    <w:rsid w:val="006E09D7"/>
    <w:rsid w:val="006E0EC7"/>
    <w:rsid w:val="006E1313"/>
    <w:rsid w:val="006E5540"/>
    <w:rsid w:val="006E623B"/>
    <w:rsid w:val="006E7A95"/>
    <w:rsid w:val="006F256F"/>
    <w:rsid w:val="006F7A49"/>
    <w:rsid w:val="00700072"/>
    <w:rsid w:val="00700A73"/>
    <w:rsid w:val="00700EDD"/>
    <w:rsid w:val="00712012"/>
    <w:rsid w:val="00713FCC"/>
    <w:rsid w:val="0071779D"/>
    <w:rsid w:val="00721B9E"/>
    <w:rsid w:val="00722A15"/>
    <w:rsid w:val="0072422F"/>
    <w:rsid w:val="0073096B"/>
    <w:rsid w:val="00731C34"/>
    <w:rsid w:val="00732783"/>
    <w:rsid w:val="00744C8F"/>
    <w:rsid w:val="00746212"/>
    <w:rsid w:val="00751750"/>
    <w:rsid w:val="007518F2"/>
    <w:rsid w:val="007612CB"/>
    <w:rsid w:val="00766BA6"/>
    <w:rsid w:val="007677AC"/>
    <w:rsid w:val="00771200"/>
    <w:rsid w:val="00772CFF"/>
    <w:rsid w:val="0077742E"/>
    <w:rsid w:val="007819BF"/>
    <w:rsid w:val="007833B0"/>
    <w:rsid w:val="00783817"/>
    <w:rsid w:val="00786BAF"/>
    <w:rsid w:val="00790581"/>
    <w:rsid w:val="0079363B"/>
    <w:rsid w:val="0079710B"/>
    <w:rsid w:val="00797B47"/>
    <w:rsid w:val="007B2C48"/>
    <w:rsid w:val="007B482A"/>
    <w:rsid w:val="007B7C67"/>
    <w:rsid w:val="007C52A3"/>
    <w:rsid w:val="007C531D"/>
    <w:rsid w:val="007C6C74"/>
    <w:rsid w:val="007D6394"/>
    <w:rsid w:val="007E3B35"/>
    <w:rsid w:val="007F0D68"/>
    <w:rsid w:val="00811115"/>
    <w:rsid w:val="00814DDB"/>
    <w:rsid w:val="00830FCD"/>
    <w:rsid w:val="00831AFC"/>
    <w:rsid w:val="0083468D"/>
    <w:rsid w:val="008347D8"/>
    <w:rsid w:val="008414C3"/>
    <w:rsid w:val="00845DD5"/>
    <w:rsid w:val="00850F7A"/>
    <w:rsid w:val="00856392"/>
    <w:rsid w:val="008608D9"/>
    <w:rsid w:val="00864177"/>
    <w:rsid w:val="00866A85"/>
    <w:rsid w:val="00873431"/>
    <w:rsid w:val="00874D03"/>
    <w:rsid w:val="00877656"/>
    <w:rsid w:val="0088039F"/>
    <w:rsid w:val="00881BEC"/>
    <w:rsid w:val="00883042"/>
    <w:rsid w:val="00884707"/>
    <w:rsid w:val="008860A1"/>
    <w:rsid w:val="008869DB"/>
    <w:rsid w:val="00886B08"/>
    <w:rsid w:val="0089051A"/>
    <w:rsid w:val="00890EF8"/>
    <w:rsid w:val="008948EB"/>
    <w:rsid w:val="00896037"/>
    <w:rsid w:val="008A35A7"/>
    <w:rsid w:val="008B0D32"/>
    <w:rsid w:val="008B1CC1"/>
    <w:rsid w:val="008B3FCB"/>
    <w:rsid w:val="008B453D"/>
    <w:rsid w:val="008D4893"/>
    <w:rsid w:val="008E1D8B"/>
    <w:rsid w:val="008E2D0D"/>
    <w:rsid w:val="008E44E6"/>
    <w:rsid w:val="008E7247"/>
    <w:rsid w:val="008F3BA6"/>
    <w:rsid w:val="008F793B"/>
    <w:rsid w:val="0091174B"/>
    <w:rsid w:val="009147F5"/>
    <w:rsid w:val="0091724A"/>
    <w:rsid w:val="009260EC"/>
    <w:rsid w:val="00926486"/>
    <w:rsid w:val="009279A4"/>
    <w:rsid w:val="00930A3B"/>
    <w:rsid w:val="00935C79"/>
    <w:rsid w:val="00941F68"/>
    <w:rsid w:val="00943D25"/>
    <w:rsid w:val="00944FD8"/>
    <w:rsid w:val="0095515C"/>
    <w:rsid w:val="0096352A"/>
    <w:rsid w:val="00964985"/>
    <w:rsid w:val="00966998"/>
    <w:rsid w:val="00967469"/>
    <w:rsid w:val="009766C5"/>
    <w:rsid w:val="009827F9"/>
    <w:rsid w:val="009A04FE"/>
    <w:rsid w:val="009A18C1"/>
    <w:rsid w:val="009A3246"/>
    <w:rsid w:val="009A3333"/>
    <w:rsid w:val="009B0504"/>
    <w:rsid w:val="009C3B88"/>
    <w:rsid w:val="009D13C9"/>
    <w:rsid w:val="009E00B6"/>
    <w:rsid w:val="009E513A"/>
    <w:rsid w:val="009F09F8"/>
    <w:rsid w:val="00A04748"/>
    <w:rsid w:val="00A16E43"/>
    <w:rsid w:val="00A21E91"/>
    <w:rsid w:val="00A372BE"/>
    <w:rsid w:val="00A3733C"/>
    <w:rsid w:val="00A3789F"/>
    <w:rsid w:val="00A42E0D"/>
    <w:rsid w:val="00A44756"/>
    <w:rsid w:val="00A472BE"/>
    <w:rsid w:val="00A577E5"/>
    <w:rsid w:val="00A60D1F"/>
    <w:rsid w:val="00A6226B"/>
    <w:rsid w:val="00A66F0F"/>
    <w:rsid w:val="00A74BF6"/>
    <w:rsid w:val="00A845F3"/>
    <w:rsid w:val="00A859E4"/>
    <w:rsid w:val="00A90405"/>
    <w:rsid w:val="00A91738"/>
    <w:rsid w:val="00A92FC8"/>
    <w:rsid w:val="00A9357F"/>
    <w:rsid w:val="00A94282"/>
    <w:rsid w:val="00A95456"/>
    <w:rsid w:val="00A95806"/>
    <w:rsid w:val="00A95FBD"/>
    <w:rsid w:val="00AA16A6"/>
    <w:rsid w:val="00AA3FDA"/>
    <w:rsid w:val="00AA444D"/>
    <w:rsid w:val="00AB5CBB"/>
    <w:rsid w:val="00AC0AD6"/>
    <w:rsid w:val="00AC3482"/>
    <w:rsid w:val="00AC5B91"/>
    <w:rsid w:val="00AC6325"/>
    <w:rsid w:val="00AD5D62"/>
    <w:rsid w:val="00AE0177"/>
    <w:rsid w:val="00AE08AF"/>
    <w:rsid w:val="00AF59DE"/>
    <w:rsid w:val="00AF690F"/>
    <w:rsid w:val="00AF76CF"/>
    <w:rsid w:val="00B10C48"/>
    <w:rsid w:val="00B234EB"/>
    <w:rsid w:val="00B40DED"/>
    <w:rsid w:val="00B41741"/>
    <w:rsid w:val="00B534E4"/>
    <w:rsid w:val="00B57513"/>
    <w:rsid w:val="00B57DF2"/>
    <w:rsid w:val="00B6755D"/>
    <w:rsid w:val="00B75020"/>
    <w:rsid w:val="00B80952"/>
    <w:rsid w:val="00B8324B"/>
    <w:rsid w:val="00B93147"/>
    <w:rsid w:val="00B944D6"/>
    <w:rsid w:val="00B965F5"/>
    <w:rsid w:val="00B96E6D"/>
    <w:rsid w:val="00B97B9C"/>
    <w:rsid w:val="00BA7DFB"/>
    <w:rsid w:val="00BB03D9"/>
    <w:rsid w:val="00BB6B2C"/>
    <w:rsid w:val="00BB789C"/>
    <w:rsid w:val="00BC142B"/>
    <w:rsid w:val="00BD15FD"/>
    <w:rsid w:val="00BE38A7"/>
    <w:rsid w:val="00BE3937"/>
    <w:rsid w:val="00BE561C"/>
    <w:rsid w:val="00BF3FE9"/>
    <w:rsid w:val="00BF5510"/>
    <w:rsid w:val="00C048FF"/>
    <w:rsid w:val="00C04BF7"/>
    <w:rsid w:val="00C0675D"/>
    <w:rsid w:val="00C14180"/>
    <w:rsid w:val="00C1463D"/>
    <w:rsid w:val="00C318EE"/>
    <w:rsid w:val="00C43B71"/>
    <w:rsid w:val="00C509E9"/>
    <w:rsid w:val="00C54878"/>
    <w:rsid w:val="00C56C4B"/>
    <w:rsid w:val="00C71E4E"/>
    <w:rsid w:val="00C757FF"/>
    <w:rsid w:val="00C7668C"/>
    <w:rsid w:val="00C873E0"/>
    <w:rsid w:val="00C94245"/>
    <w:rsid w:val="00CB75D6"/>
    <w:rsid w:val="00CC06B6"/>
    <w:rsid w:val="00CC3662"/>
    <w:rsid w:val="00CC4DD7"/>
    <w:rsid w:val="00CC5DCA"/>
    <w:rsid w:val="00CD2199"/>
    <w:rsid w:val="00CD46D3"/>
    <w:rsid w:val="00CD6197"/>
    <w:rsid w:val="00CD63A2"/>
    <w:rsid w:val="00CF4E06"/>
    <w:rsid w:val="00CF5788"/>
    <w:rsid w:val="00D12D81"/>
    <w:rsid w:val="00D141C9"/>
    <w:rsid w:val="00D158CF"/>
    <w:rsid w:val="00D15F48"/>
    <w:rsid w:val="00D37C73"/>
    <w:rsid w:val="00D418B7"/>
    <w:rsid w:val="00D43895"/>
    <w:rsid w:val="00D5588A"/>
    <w:rsid w:val="00D610DD"/>
    <w:rsid w:val="00D616EB"/>
    <w:rsid w:val="00D71A3B"/>
    <w:rsid w:val="00D75CFB"/>
    <w:rsid w:val="00D769EF"/>
    <w:rsid w:val="00D77DEF"/>
    <w:rsid w:val="00D90044"/>
    <w:rsid w:val="00D90EC6"/>
    <w:rsid w:val="00D91134"/>
    <w:rsid w:val="00D94703"/>
    <w:rsid w:val="00D97F15"/>
    <w:rsid w:val="00DA6035"/>
    <w:rsid w:val="00DA7B7A"/>
    <w:rsid w:val="00DB29A4"/>
    <w:rsid w:val="00DB3FFC"/>
    <w:rsid w:val="00DB63C5"/>
    <w:rsid w:val="00DC572A"/>
    <w:rsid w:val="00DD7BB1"/>
    <w:rsid w:val="00DE1A69"/>
    <w:rsid w:val="00DE4BEA"/>
    <w:rsid w:val="00DE744E"/>
    <w:rsid w:val="00DF3E05"/>
    <w:rsid w:val="00DF59D4"/>
    <w:rsid w:val="00E02875"/>
    <w:rsid w:val="00E0312F"/>
    <w:rsid w:val="00E05888"/>
    <w:rsid w:val="00E062CD"/>
    <w:rsid w:val="00E11211"/>
    <w:rsid w:val="00E13FF0"/>
    <w:rsid w:val="00E14C70"/>
    <w:rsid w:val="00E17451"/>
    <w:rsid w:val="00E227BD"/>
    <w:rsid w:val="00E308B3"/>
    <w:rsid w:val="00E40D04"/>
    <w:rsid w:val="00E46782"/>
    <w:rsid w:val="00E60EE7"/>
    <w:rsid w:val="00E63102"/>
    <w:rsid w:val="00E63B2C"/>
    <w:rsid w:val="00E767F8"/>
    <w:rsid w:val="00E80D2F"/>
    <w:rsid w:val="00E827F0"/>
    <w:rsid w:val="00E86C10"/>
    <w:rsid w:val="00E932F6"/>
    <w:rsid w:val="00EA01D4"/>
    <w:rsid w:val="00EA130D"/>
    <w:rsid w:val="00EA603D"/>
    <w:rsid w:val="00EB0E1F"/>
    <w:rsid w:val="00EB5159"/>
    <w:rsid w:val="00EC0016"/>
    <w:rsid w:val="00EC00AB"/>
    <w:rsid w:val="00ED3596"/>
    <w:rsid w:val="00ED4CB2"/>
    <w:rsid w:val="00ED6205"/>
    <w:rsid w:val="00EF4591"/>
    <w:rsid w:val="00EF52C0"/>
    <w:rsid w:val="00F01E1E"/>
    <w:rsid w:val="00F02F1A"/>
    <w:rsid w:val="00F03034"/>
    <w:rsid w:val="00F0556A"/>
    <w:rsid w:val="00F101F6"/>
    <w:rsid w:val="00F15DED"/>
    <w:rsid w:val="00F25A67"/>
    <w:rsid w:val="00F31E3B"/>
    <w:rsid w:val="00F37E0F"/>
    <w:rsid w:val="00F40092"/>
    <w:rsid w:val="00F4722A"/>
    <w:rsid w:val="00F56DEF"/>
    <w:rsid w:val="00F629D2"/>
    <w:rsid w:val="00F63FCC"/>
    <w:rsid w:val="00F676CF"/>
    <w:rsid w:val="00F67C8A"/>
    <w:rsid w:val="00F7057A"/>
    <w:rsid w:val="00F767D9"/>
    <w:rsid w:val="00F76D25"/>
    <w:rsid w:val="00F83EA8"/>
    <w:rsid w:val="00F918F1"/>
    <w:rsid w:val="00F9265A"/>
    <w:rsid w:val="00F94190"/>
    <w:rsid w:val="00FC170A"/>
    <w:rsid w:val="00FC6B04"/>
    <w:rsid w:val="00FD4984"/>
    <w:rsid w:val="00FD5353"/>
    <w:rsid w:val="00FE3070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876E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61CC2"/>
    <w:pPr>
      <w:keepNext/>
      <w:spacing w:before="240" w:after="60"/>
      <w:outlineLvl w:val="0"/>
    </w:pPr>
    <w:rPr>
      <w:rFonts w:eastAsia="Times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274E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61CC2"/>
    <w:pPr>
      <w:keepNext/>
      <w:outlineLvl w:val="2"/>
    </w:pPr>
    <w:rPr>
      <w:rFonts w:eastAsia="Times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E5B84"/>
    <w:rPr>
      <w:rFonts w:ascii="Arial" w:hAnsi="Arial"/>
      <w:color w:val="0000FF"/>
      <w:sz w:val="22"/>
      <w:u w:val="single"/>
    </w:rPr>
  </w:style>
  <w:style w:type="character" w:styleId="Kommentarzeichen">
    <w:name w:val="annotation reference"/>
    <w:uiPriority w:val="99"/>
    <w:semiHidden/>
    <w:unhideWhenUsed/>
    <w:rsid w:val="00060994"/>
    <w:rPr>
      <w:sz w:val="18"/>
      <w:szCs w:val="18"/>
    </w:rPr>
  </w:style>
  <w:style w:type="paragraph" w:styleId="Fuzeile">
    <w:name w:val="footer"/>
    <w:basedOn w:val="Standard"/>
    <w:rsid w:val="00261CC2"/>
    <w:pPr>
      <w:tabs>
        <w:tab w:val="center" w:pos="4536"/>
        <w:tab w:val="right" w:pos="9072"/>
      </w:tabs>
    </w:pPr>
    <w:rPr>
      <w:rFonts w:ascii="Times New Roman" w:hAnsi="Times New Roman"/>
      <w:i/>
      <w:sz w:val="20"/>
      <w:szCs w:val="20"/>
    </w:rPr>
  </w:style>
  <w:style w:type="paragraph" w:customStyle="1" w:styleId="Pressetext">
    <w:name w:val="Pressetext"/>
    <w:basedOn w:val="Standard"/>
    <w:rsid w:val="00634D5D"/>
    <w:pPr>
      <w:tabs>
        <w:tab w:val="left" w:pos="284"/>
        <w:tab w:val="left" w:pos="567"/>
        <w:tab w:val="left" w:pos="851"/>
      </w:tabs>
    </w:pPr>
    <w:rPr>
      <w:rFonts w:eastAsia="Times"/>
      <w:sz w:val="22"/>
      <w:szCs w:val="20"/>
    </w:rPr>
  </w:style>
  <w:style w:type="paragraph" w:customStyle="1" w:styleId="PressetextVorspann">
    <w:name w:val="Pressetext Vorspann"/>
    <w:basedOn w:val="Pressetext"/>
    <w:rsid w:val="00261CC2"/>
    <w:rPr>
      <w:b/>
      <w:sz w:val="20"/>
    </w:rPr>
  </w:style>
  <w:style w:type="paragraph" w:styleId="Kopfzeile">
    <w:name w:val="header"/>
    <w:aliases w:val="Fußzeile Zchn"/>
    <w:basedOn w:val="Standard"/>
    <w:link w:val="KopfzeileZchn"/>
    <w:uiPriority w:val="99"/>
    <w:rsid w:val="000E5B84"/>
    <w:pPr>
      <w:tabs>
        <w:tab w:val="center" w:pos="4536"/>
        <w:tab w:val="right" w:pos="9072"/>
      </w:tabs>
    </w:pPr>
  </w:style>
  <w:style w:type="character" w:styleId="Seitenzahl">
    <w:name w:val="page number"/>
    <w:rsid w:val="000E5B84"/>
    <w:rPr>
      <w:rFonts w:ascii="Arial" w:hAnsi="Arial"/>
      <w:color w:val="auto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0994"/>
  </w:style>
  <w:style w:type="character" w:customStyle="1" w:styleId="KommentartextZchn">
    <w:name w:val="Kommentartext Zchn"/>
    <w:link w:val="Kommentartext"/>
    <w:uiPriority w:val="99"/>
    <w:semiHidden/>
    <w:rsid w:val="00060994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09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60994"/>
    <w:rPr>
      <w:rFonts w:ascii="Arial" w:hAnsi="Arial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99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60994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link w:val="berschrift1"/>
    <w:rsid w:val="00651290"/>
    <w:rPr>
      <w:rFonts w:ascii="Arial" w:eastAsia="Times" w:hAnsi="Arial"/>
      <w:b/>
      <w:kern w:val="32"/>
      <w:sz w:val="32"/>
      <w:szCs w:val="32"/>
    </w:rPr>
  </w:style>
  <w:style w:type="character" w:customStyle="1" w:styleId="berschrift3Zchn">
    <w:name w:val="Überschrift 3 Zchn"/>
    <w:link w:val="berschrift3"/>
    <w:rsid w:val="00651290"/>
    <w:rPr>
      <w:rFonts w:ascii="Arial" w:eastAsia="Times" w:hAnsi="Arial"/>
      <w:b/>
      <w:sz w:val="24"/>
      <w:szCs w:val="26"/>
    </w:rPr>
  </w:style>
  <w:style w:type="paragraph" w:customStyle="1" w:styleId="FarbigeSchattierung-Akzent11">
    <w:name w:val="Farbige Schattierung - Akzent 11"/>
    <w:hidden/>
    <w:uiPriority w:val="99"/>
    <w:semiHidden/>
    <w:rsid w:val="00C56F89"/>
    <w:rPr>
      <w:rFonts w:ascii="Arial" w:hAnsi="Arial"/>
      <w:sz w:val="24"/>
      <w:szCs w:val="24"/>
    </w:rPr>
  </w:style>
  <w:style w:type="character" w:customStyle="1" w:styleId="KopfzeileZchn">
    <w:name w:val="Kopfzeile Zchn"/>
    <w:aliases w:val="Fußzeile Zchn Zchn"/>
    <w:link w:val="Kopfzeile"/>
    <w:uiPriority w:val="99"/>
    <w:rsid w:val="00415DC8"/>
    <w:rPr>
      <w:rFonts w:ascii="Arial" w:hAnsi="Arial"/>
      <w:sz w:val="24"/>
      <w:szCs w:val="24"/>
    </w:rPr>
  </w:style>
  <w:style w:type="character" w:customStyle="1" w:styleId="artgrpdescriptiontextstd">
    <w:name w:val="artgrpdescriptiontextstd"/>
    <w:rsid w:val="00F25A67"/>
    <w:rPr>
      <w:rFonts w:ascii="Times New Roman" w:hAnsi="Times New Roman"/>
    </w:rPr>
  </w:style>
  <w:style w:type="character" w:customStyle="1" w:styleId="artgrpdescriptionheadline1">
    <w:name w:val="artgrpdescriptionheadline1"/>
    <w:basedOn w:val="Absatz-Standardschriftart"/>
    <w:rsid w:val="007C52A3"/>
    <w:rPr>
      <w:rFonts w:ascii="Times New Roman" w:hAnsi="Times New Roman"/>
    </w:rPr>
  </w:style>
  <w:style w:type="character" w:customStyle="1" w:styleId="artgrpdescriptionheadline2">
    <w:name w:val="artgrpdescriptionheadline2"/>
    <w:basedOn w:val="Absatz-Standardschriftart"/>
    <w:rsid w:val="007C52A3"/>
    <w:rPr>
      <w:rFonts w:ascii="Times New Roman" w:hAnsi="Times New Roman"/>
    </w:rPr>
  </w:style>
  <w:style w:type="paragraph" w:styleId="Listenabsatz">
    <w:name w:val="List Paragraph"/>
    <w:basedOn w:val="Standard"/>
    <w:uiPriority w:val="34"/>
    <w:qFormat/>
    <w:rsid w:val="00EB515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625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bsatz-Standardschriftart"/>
    <w:rsid w:val="000A54A2"/>
    <w:rPr>
      <w:rFonts w:ascii="Times New Roman" w:hAnsi="Times New Roman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A54A2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071EC7"/>
    <w:rPr>
      <w:rFonts w:ascii="Century Gothic" w:hAnsi="Century Gothic" w:cs="Century Gothic"/>
      <w:spacing w:val="-5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46D3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86844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97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Elastisches Sicherungsband für Griffe</vt:lpstr>
    </vt:vector>
  </TitlesOfParts>
  <Manager>Georg Messerschmidt, Stefanie Beck</Manager>
  <Company>Heinrich Kipp Werk KG</Company>
  <LinksUpToDate>false</LinksUpToDate>
  <CharactersWithSpaces>2307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Elastisches Sicherungsband für Griffe</dc:title>
  <dc:subject>Pressemitteilung Sicherungsband Juni 2013</dc:subject>
  <dc:creator>Bernward Damm</dc:creator>
  <cp:keywords>Sicherungsband, Teilesicherung</cp:keywords>
  <cp:lastModifiedBy>Wezel Heike</cp:lastModifiedBy>
  <cp:revision>3</cp:revision>
  <cp:lastPrinted>2019-08-15T11:57:00Z</cp:lastPrinted>
  <dcterms:created xsi:type="dcterms:W3CDTF">2020-06-23T10:21:00Z</dcterms:created>
  <dcterms:modified xsi:type="dcterms:W3CDTF">2020-07-09T06:13:00Z</dcterms:modified>
</cp:coreProperties>
</file>