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sidRPr="00651290">
        <w:rPr>
          <w:noProof/>
          <w:u w:val="single"/>
          <w:lang w:val="de-DE"/>
        </w:rPr>
        <w:t>Pressemitt</w:t>
      </w:r>
      <w:bookmarkStart w:id="0" w:name="_GoBack"/>
      <w:bookmarkEnd w:id="0"/>
      <w:r w:rsidRPr="00651290">
        <w:rPr>
          <w:noProof/>
          <w:u w:val="single"/>
          <w:lang w:val="de-DE"/>
        </w:rPr>
        <w:t>eilung</w:t>
      </w:r>
      <w:r w:rsidRPr="00651290">
        <w:rPr>
          <w:szCs w:val="22"/>
        </w:rPr>
        <w:t xml:space="preserve"> </w:t>
      </w:r>
      <w:r>
        <w:rPr>
          <w:szCs w:val="22"/>
        </w:rPr>
        <w:tab/>
      </w:r>
      <w:r w:rsidRPr="00651290">
        <w:rPr>
          <w:b w:val="0"/>
          <w:sz w:val="22"/>
          <w:szCs w:val="22"/>
        </w:rPr>
        <w:t xml:space="preserve">Sulz am Neckar, </w:t>
      </w:r>
      <w:r w:rsidR="00502949">
        <w:rPr>
          <w:b w:val="0"/>
          <w:sz w:val="22"/>
          <w:szCs w:val="22"/>
          <w:lang w:val="de-DE"/>
        </w:rPr>
        <w:t>Januar 2018</w:t>
      </w:r>
    </w:p>
    <w:p w:rsidR="002E6D66" w:rsidRDefault="002E6D66" w:rsidP="00DE4BEA">
      <w:pPr>
        <w:rPr>
          <w:rFonts w:cs="Arial"/>
          <w:sz w:val="22"/>
          <w:szCs w:val="22"/>
        </w:rPr>
      </w:pPr>
    </w:p>
    <w:p w:rsidR="002E6D66" w:rsidRDefault="002E6D66" w:rsidP="00DE4BEA">
      <w:pPr>
        <w:rPr>
          <w:rFonts w:cs="Arial"/>
          <w:sz w:val="22"/>
          <w:szCs w:val="22"/>
        </w:rPr>
      </w:pPr>
    </w:p>
    <w:p w:rsidR="00C35191" w:rsidRPr="00601B0A" w:rsidRDefault="0027200D" w:rsidP="00C35191">
      <w:pPr>
        <w:rPr>
          <w:rFonts w:cs="Arial"/>
          <w:sz w:val="22"/>
          <w:szCs w:val="22"/>
          <w:highlight w:val="yellow"/>
        </w:rPr>
      </w:pPr>
      <w:r>
        <w:rPr>
          <w:rFonts w:cs="Arial"/>
          <w:sz w:val="22"/>
          <w:szCs w:val="22"/>
        </w:rPr>
        <w:t>Formstabil bei 250 °C</w:t>
      </w:r>
    </w:p>
    <w:p w:rsidR="0027200D" w:rsidRPr="006B6604" w:rsidRDefault="0027200D" w:rsidP="0027200D">
      <w:pPr>
        <w:pStyle w:val="berschrift1"/>
        <w:rPr>
          <w:lang w:val="de-DE"/>
        </w:rPr>
      </w:pPr>
      <w:r>
        <w:rPr>
          <w:lang w:val="de-DE"/>
        </w:rPr>
        <w:t>KIPP stellt hitzebeständige Bügelgriffe aus Thermoplast vor</w:t>
      </w:r>
    </w:p>
    <w:p w:rsidR="00E24ACD" w:rsidRDefault="00E24ACD" w:rsidP="005325A5">
      <w:pPr>
        <w:tabs>
          <w:tab w:val="left" w:pos="6342"/>
        </w:tabs>
        <w:spacing w:after="120" w:line="360" w:lineRule="auto"/>
        <w:ind w:right="-37"/>
        <w:rPr>
          <w:b/>
          <w:bCs/>
          <w:sz w:val="22"/>
          <w:szCs w:val="22"/>
          <w:lang w:eastAsia="x-none"/>
        </w:rPr>
      </w:pPr>
    </w:p>
    <w:p w:rsidR="00E24ACD" w:rsidRPr="005325A5" w:rsidRDefault="00E24ACD" w:rsidP="005325A5">
      <w:pPr>
        <w:tabs>
          <w:tab w:val="left" w:pos="6342"/>
        </w:tabs>
        <w:spacing w:after="120" w:line="360" w:lineRule="auto"/>
        <w:ind w:right="-37"/>
        <w:rPr>
          <w:b/>
          <w:bCs/>
          <w:sz w:val="22"/>
          <w:szCs w:val="22"/>
          <w:lang w:eastAsia="x-none"/>
        </w:rPr>
      </w:pPr>
      <w:r w:rsidRPr="00E24ACD">
        <w:rPr>
          <w:b/>
          <w:bCs/>
          <w:sz w:val="22"/>
          <w:szCs w:val="22"/>
          <w:lang w:eastAsia="x-none"/>
        </w:rPr>
        <w:t>Mit den neuen Bügelgriffen bietet das HEINRICH KIPP WERK eine zuverlässige Lösung für Anwendungen in hohen Temperaturbereichen. Die hitzebeständigen Bügelgriffe sind jedoch nicht die einzige Neuheit: KIPP erweitert sein Produktportfolio um stabile Bügelgriffe sowie langlebige Ballengriffe.</w:t>
      </w:r>
    </w:p>
    <w:p w:rsidR="00415E00" w:rsidRDefault="00E24ACD" w:rsidP="00E24ACD">
      <w:pPr>
        <w:tabs>
          <w:tab w:val="left" w:pos="6342"/>
        </w:tabs>
        <w:spacing w:after="120" w:line="360" w:lineRule="auto"/>
        <w:ind w:right="-37"/>
        <w:rPr>
          <w:rFonts w:cs="Arial"/>
          <w:color w:val="000000"/>
          <w:sz w:val="22"/>
          <w:szCs w:val="22"/>
        </w:rPr>
      </w:pPr>
      <w:r w:rsidRPr="00E24ACD">
        <w:rPr>
          <w:rFonts w:cs="Arial"/>
          <w:color w:val="000000"/>
          <w:sz w:val="22"/>
          <w:szCs w:val="22"/>
        </w:rPr>
        <w:t xml:space="preserve">Die neuen Bügelgriffe von KIPP halten einer Dauertemperaturbelastung von 150 °C und kurzzeitigen Höchsttemperaturen von 250 °C stand. Anwendung finden sie unter anderem in der Medizintechnik und Bereichen des Gerätebaus, bei denen hohe Umgebungstemperaturen vorherrschen. </w:t>
      </w:r>
    </w:p>
    <w:p w:rsidR="00E24ACD" w:rsidRPr="00E24ACD" w:rsidRDefault="00E24ACD" w:rsidP="00E24ACD">
      <w:pPr>
        <w:tabs>
          <w:tab w:val="left" w:pos="6342"/>
        </w:tabs>
        <w:spacing w:after="120" w:line="360" w:lineRule="auto"/>
        <w:ind w:right="-37"/>
        <w:rPr>
          <w:rFonts w:cs="Arial"/>
          <w:color w:val="000000"/>
          <w:sz w:val="22"/>
          <w:szCs w:val="22"/>
        </w:rPr>
      </w:pPr>
      <w:r w:rsidRPr="00E24ACD">
        <w:rPr>
          <w:rFonts w:cs="Arial"/>
          <w:color w:val="000000"/>
          <w:sz w:val="22"/>
          <w:szCs w:val="22"/>
        </w:rPr>
        <w:t>Grundlage für die hohe Temperaturbeständigkeit ist der glasfaserverstärkte Thermoplast PPA. Dieser Verbundstoff ist im Gegensatz zu herkömmlichen Kunststoffen besonders formstabil. Befestigt werden die schwarzen Bügelgriffe, die ab Lager in verschiedenen Längen erhältlich sind, von der Bedienseite aus mit Zylinderschrauben oder Sechskantmuttern. Im Vergleich zu Bügelgriffen aus Aluminium punktet die Kunststoffausführung mit geringer</w:t>
      </w:r>
      <w:r w:rsidR="00415E00">
        <w:rPr>
          <w:rFonts w:cs="Arial"/>
          <w:color w:val="000000"/>
          <w:sz w:val="22"/>
          <w:szCs w:val="22"/>
        </w:rPr>
        <w:t>em Gewicht und Kosteneffizienz.</w:t>
      </w:r>
    </w:p>
    <w:p w:rsidR="00E24ACD" w:rsidRPr="00E24ACD" w:rsidRDefault="00E24ACD" w:rsidP="00E24ACD">
      <w:pPr>
        <w:tabs>
          <w:tab w:val="left" w:pos="6342"/>
        </w:tabs>
        <w:spacing w:after="120" w:line="360" w:lineRule="auto"/>
        <w:ind w:right="-37"/>
        <w:rPr>
          <w:rFonts w:cs="Arial"/>
          <w:color w:val="000000"/>
          <w:sz w:val="22"/>
          <w:szCs w:val="22"/>
        </w:rPr>
      </w:pPr>
      <w:r w:rsidRPr="00E24ACD">
        <w:rPr>
          <w:rFonts w:cs="Arial"/>
          <w:color w:val="000000"/>
          <w:sz w:val="22"/>
          <w:szCs w:val="22"/>
        </w:rPr>
        <w:t>Neben den Bügelgriffen für Hochtemperaturen stellt KIPP zum Jahresende unter anderem stabile Bügelgri</w:t>
      </w:r>
      <w:r w:rsidR="00CF095A">
        <w:rPr>
          <w:rFonts w:cs="Arial"/>
          <w:color w:val="000000"/>
          <w:sz w:val="22"/>
          <w:szCs w:val="22"/>
        </w:rPr>
        <w:t xml:space="preserve">ffe aus Oval-Aluminium sowie </w:t>
      </w:r>
      <w:r w:rsidRPr="00E24ACD">
        <w:rPr>
          <w:rFonts w:cs="Arial"/>
          <w:color w:val="000000"/>
          <w:sz w:val="22"/>
          <w:szCs w:val="22"/>
        </w:rPr>
        <w:t>Ballengriffe aus Edelstahl vor. Insgesamt wird das ohnehin schon umfassende Griffsortiment noch einmal deutlich erweitert. Im Katalog und auf der Webseite finden Kunden aller Branchen eine breite Auswahl an Bügel-, Bogen-, Schalen-, Rohr- und Profilgriffen aus unterschiedlichsten Materialien. KIPP hat das Ziel, Bedienteile für möglichst jede Anforderung im Maschinen- und Anlagenbau anzubieten.</w:t>
      </w:r>
    </w:p>
    <w:p w:rsidR="005325A5" w:rsidRPr="00591C67" w:rsidRDefault="005325A5" w:rsidP="009A1A57">
      <w:pPr>
        <w:tabs>
          <w:tab w:val="left" w:pos="6342"/>
        </w:tabs>
        <w:spacing w:after="120" w:line="360" w:lineRule="auto"/>
        <w:ind w:right="-37"/>
        <w:rPr>
          <w:rFonts w:cs="Arial"/>
          <w:color w:val="000000"/>
          <w:sz w:val="22"/>
          <w:szCs w:val="22"/>
        </w:rPr>
      </w:pPr>
    </w:p>
    <w:p w:rsidR="00D91134" w:rsidRPr="00EC7F30" w:rsidRDefault="00D91134" w:rsidP="00D91134">
      <w:pPr>
        <w:rPr>
          <w:rFonts w:cs="Arial"/>
          <w:sz w:val="20"/>
          <w:u w:val="single"/>
        </w:rPr>
      </w:pPr>
      <w:r w:rsidRPr="00EC7F30">
        <w:rPr>
          <w:rFonts w:cs="Arial"/>
          <w:sz w:val="20"/>
          <w:u w:val="single"/>
        </w:rPr>
        <w:t>Zeichen mit Leerzeichen:</w:t>
      </w:r>
    </w:p>
    <w:p w:rsidR="00D91134" w:rsidRPr="00EC7F30" w:rsidRDefault="00D91134" w:rsidP="00D91134">
      <w:pPr>
        <w:tabs>
          <w:tab w:val="right" w:pos="2410"/>
        </w:tabs>
        <w:rPr>
          <w:rFonts w:cs="Arial"/>
          <w:sz w:val="20"/>
        </w:rPr>
      </w:pPr>
      <w:r w:rsidRPr="00EC7F30">
        <w:rPr>
          <w:rFonts w:cs="Arial"/>
          <w:sz w:val="20"/>
        </w:rPr>
        <w:t>Headline:</w:t>
      </w:r>
      <w:r w:rsidRPr="00EC7F30">
        <w:rPr>
          <w:rFonts w:cs="Arial"/>
          <w:sz w:val="20"/>
        </w:rPr>
        <w:tab/>
      </w:r>
      <w:r w:rsidR="00323C0A">
        <w:rPr>
          <w:rFonts w:cs="Arial"/>
          <w:sz w:val="20"/>
        </w:rPr>
        <w:t>59</w:t>
      </w:r>
      <w:r w:rsidRPr="00EC7F30">
        <w:rPr>
          <w:rFonts w:cs="Arial"/>
          <w:sz w:val="20"/>
        </w:rPr>
        <w:t xml:space="preserve"> Zeichen</w:t>
      </w:r>
    </w:p>
    <w:p w:rsidR="00D91134" w:rsidRPr="00EC7F30" w:rsidRDefault="0008715A" w:rsidP="00D91134">
      <w:pPr>
        <w:tabs>
          <w:tab w:val="right" w:pos="2410"/>
        </w:tabs>
        <w:rPr>
          <w:rFonts w:cs="Arial"/>
          <w:sz w:val="20"/>
        </w:rPr>
      </w:pPr>
      <w:r w:rsidRPr="00EC7F30">
        <w:rPr>
          <w:rFonts w:cs="Arial"/>
          <w:sz w:val="20"/>
        </w:rPr>
        <w:t>Pre-</w:t>
      </w:r>
      <w:r w:rsidR="00D91134" w:rsidRPr="00EC7F30">
        <w:rPr>
          <w:rFonts w:cs="Arial"/>
          <w:sz w:val="20"/>
        </w:rPr>
        <w:t>head:</w:t>
      </w:r>
      <w:r w:rsidR="00D91134" w:rsidRPr="00EC7F30">
        <w:rPr>
          <w:rFonts w:cs="Arial"/>
          <w:sz w:val="20"/>
        </w:rPr>
        <w:tab/>
      </w:r>
      <w:r w:rsidR="00323C0A">
        <w:rPr>
          <w:rFonts w:cs="Arial"/>
          <w:sz w:val="20"/>
        </w:rPr>
        <w:t>21</w:t>
      </w:r>
      <w:r w:rsidR="00D91134" w:rsidRPr="00EC7F30">
        <w:rPr>
          <w:rFonts w:cs="Arial"/>
          <w:sz w:val="20"/>
        </w:rPr>
        <w:t xml:space="preserve"> Zeichen</w:t>
      </w:r>
    </w:p>
    <w:p w:rsidR="00D91134" w:rsidRPr="00EC7F30" w:rsidRDefault="00D91134" w:rsidP="00D91134">
      <w:pPr>
        <w:tabs>
          <w:tab w:val="right" w:pos="2410"/>
        </w:tabs>
        <w:rPr>
          <w:rFonts w:cs="Arial"/>
          <w:sz w:val="20"/>
        </w:rPr>
      </w:pPr>
      <w:r w:rsidRPr="00EC7F30">
        <w:rPr>
          <w:rFonts w:cs="Arial"/>
          <w:sz w:val="20"/>
        </w:rPr>
        <w:t>Text:</w:t>
      </w:r>
      <w:r w:rsidRPr="00EC7F30">
        <w:rPr>
          <w:rFonts w:cs="Arial"/>
          <w:sz w:val="20"/>
        </w:rPr>
        <w:tab/>
      </w:r>
      <w:r w:rsidR="00DC5717">
        <w:rPr>
          <w:rFonts w:cs="Arial"/>
          <w:sz w:val="20"/>
        </w:rPr>
        <w:t>1.555</w:t>
      </w:r>
      <w:r w:rsidRPr="00EC7F30">
        <w:rPr>
          <w:rFonts w:cs="Arial"/>
          <w:sz w:val="20"/>
        </w:rPr>
        <w:t xml:space="preserve"> Zeichen</w:t>
      </w:r>
    </w:p>
    <w:p w:rsidR="00D91134" w:rsidRPr="003274EE" w:rsidRDefault="00D91134" w:rsidP="00D91134">
      <w:pPr>
        <w:tabs>
          <w:tab w:val="right" w:pos="2410"/>
        </w:tabs>
        <w:rPr>
          <w:rFonts w:cs="Arial"/>
          <w:sz w:val="20"/>
        </w:rPr>
      </w:pPr>
      <w:r w:rsidRPr="00EC7F30">
        <w:rPr>
          <w:rFonts w:cs="Arial"/>
          <w:sz w:val="20"/>
        </w:rPr>
        <w:t>Gesamt:</w:t>
      </w:r>
      <w:r w:rsidRPr="00EC7F30">
        <w:rPr>
          <w:rFonts w:cs="Arial"/>
          <w:sz w:val="20"/>
        </w:rPr>
        <w:tab/>
      </w:r>
      <w:r w:rsidR="00EC7F30">
        <w:rPr>
          <w:rFonts w:cs="Arial"/>
          <w:sz w:val="20"/>
        </w:rPr>
        <w:t>1.</w:t>
      </w:r>
      <w:r w:rsidR="00DC5717">
        <w:rPr>
          <w:rFonts w:cs="Arial"/>
          <w:sz w:val="20"/>
        </w:rPr>
        <w:t>635</w:t>
      </w:r>
      <w:r w:rsidRPr="00EC7F30">
        <w:rPr>
          <w:rFonts w:cs="Arial"/>
          <w:sz w:val="20"/>
        </w:rPr>
        <w:t xml:space="preserve"> Zeichen</w:t>
      </w:r>
    </w:p>
    <w:p w:rsidR="00D91134" w:rsidRDefault="00D91134" w:rsidP="00D91134">
      <w:pPr>
        <w:rPr>
          <w:rFonts w:cs="Arial"/>
          <w:sz w:val="20"/>
        </w:rPr>
      </w:pPr>
    </w:p>
    <w:p w:rsidR="00F94190" w:rsidRDefault="00F94190" w:rsidP="00F94190">
      <w:pPr>
        <w:tabs>
          <w:tab w:val="left" w:pos="4020"/>
        </w:tabs>
        <w:rPr>
          <w:noProof/>
        </w:rPr>
      </w:pPr>
    </w:p>
    <w:p w:rsidR="00C324AC" w:rsidRDefault="00C324AC" w:rsidP="00F94190">
      <w:pPr>
        <w:tabs>
          <w:tab w:val="left" w:pos="4020"/>
        </w:tabs>
        <w:rPr>
          <w:noProof/>
        </w:rPr>
      </w:pPr>
    </w:p>
    <w:p w:rsidR="00C324AC" w:rsidRDefault="00C324AC" w:rsidP="00F94190">
      <w:pPr>
        <w:tabs>
          <w:tab w:val="left" w:pos="4020"/>
        </w:tabs>
        <w:rPr>
          <w:noProof/>
        </w:rPr>
      </w:pPr>
    </w:p>
    <w:p w:rsidR="00C324AC" w:rsidRDefault="00C324AC" w:rsidP="00F94190">
      <w:pPr>
        <w:tabs>
          <w:tab w:val="left" w:pos="4020"/>
        </w:tabs>
        <w:rPr>
          <w:noProof/>
        </w:rPr>
      </w:pPr>
    </w:p>
    <w:p w:rsidR="00C324AC" w:rsidRDefault="00C324AC" w:rsidP="00F94190">
      <w:pPr>
        <w:tabs>
          <w:tab w:val="left" w:pos="4020"/>
        </w:tabs>
        <w:rPr>
          <w:noProof/>
        </w:rPr>
      </w:pPr>
    </w:p>
    <w:p w:rsidR="00874552" w:rsidRPr="003274EE" w:rsidRDefault="00874552" w:rsidP="00874552">
      <w:pPr>
        <w:rPr>
          <w:rFonts w:cs="Arial"/>
          <w:sz w:val="20"/>
        </w:rPr>
      </w:pPr>
      <w:r w:rsidRPr="003274EE">
        <w:rPr>
          <w:rFonts w:cs="Arial"/>
          <w:sz w:val="20"/>
        </w:rPr>
        <w:lastRenderedPageBreak/>
        <w:t>HEINRICH KIPP WERK KG</w:t>
      </w:r>
    </w:p>
    <w:p w:rsidR="00874552" w:rsidRPr="003274EE" w:rsidRDefault="00874552" w:rsidP="00874552">
      <w:pPr>
        <w:rPr>
          <w:rFonts w:cs="Arial"/>
          <w:sz w:val="20"/>
        </w:rPr>
      </w:pPr>
      <w:r>
        <w:rPr>
          <w:rFonts w:cs="Arial"/>
          <w:sz w:val="20"/>
        </w:rPr>
        <w:t>Stefanie Beck, Marketing</w:t>
      </w:r>
    </w:p>
    <w:p w:rsidR="00874552" w:rsidRPr="003274EE" w:rsidRDefault="00874552" w:rsidP="00874552">
      <w:pPr>
        <w:rPr>
          <w:rFonts w:cs="Arial"/>
          <w:sz w:val="20"/>
        </w:rPr>
      </w:pPr>
      <w:r w:rsidRPr="003274EE">
        <w:rPr>
          <w:rFonts w:cs="Arial"/>
          <w:sz w:val="20"/>
        </w:rPr>
        <w:t>Heubergstraße 2</w:t>
      </w:r>
    </w:p>
    <w:p w:rsidR="00874552" w:rsidRPr="003274EE" w:rsidRDefault="00874552" w:rsidP="00874552">
      <w:pPr>
        <w:rPr>
          <w:rFonts w:cs="Arial"/>
          <w:sz w:val="20"/>
        </w:rPr>
      </w:pPr>
      <w:r w:rsidRPr="003274EE">
        <w:rPr>
          <w:rFonts w:cs="Arial"/>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 xml:space="preserve">Telefon: +49 </w:t>
      </w:r>
      <w:r w:rsidR="00874552" w:rsidRPr="003274EE">
        <w:rPr>
          <w:rFonts w:cs="Arial"/>
          <w:sz w:val="20"/>
        </w:rPr>
        <w:t>7454 793-30</w:t>
      </w:r>
    </w:p>
    <w:p w:rsidR="00F94190" w:rsidRPr="00F117B2" w:rsidRDefault="00874552" w:rsidP="00F117B2">
      <w:pPr>
        <w:rPr>
          <w:sz w:val="20"/>
          <w:szCs w:val="20"/>
        </w:rPr>
      </w:pPr>
      <w:r w:rsidRPr="003274EE">
        <w:rPr>
          <w:sz w:val="20"/>
          <w:szCs w:val="20"/>
        </w:rPr>
        <w:t xml:space="preserve">E-Mail: </w:t>
      </w:r>
      <w:r>
        <w:rPr>
          <w:sz w:val="20"/>
          <w:szCs w:val="20"/>
        </w:rPr>
        <w:t>s</w:t>
      </w:r>
      <w:r w:rsidR="00CA5326">
        <w:rPr>
          <w:sz w:val="20"/>
          <w:szCs w:val="20"/>
        </w:rPr>
        <w:t>tefanie</w:t>
      </w:r>
      <w:r>
        <w:rPr>
          <w:sz w:val="20"/>
          <w:szCs w:val="20"/>
        </w:rPr>
        <w:t>.beck</w:t>
      </w:r>
      <w:r w:rsidRPr="003274EE">
        <w:rPr>
          <w:sz w:val="20"/>
          <w:szCs w:val="20"/>
        </w:rPr>
        <w:t>@kipp.com</w:t>
      </w:r>
      <w:r>
        <w:rPr>
          <w:sz w:val="20"/>
          <w:szCs w:val="20"/>
        </w:rPr>
        <w:t xml:space="preserve"> </w:t>
      </w:r>
    </w:p>
    <w:p w:rsidR="00CA5326" w:rsidRDefault="00CA5326">
      <w:pPr>
        <w:rPr>
          <w:noProof/>
        </w:rPr>
      </w:pPr>
    </w:p>
    <w:p w:rsidR="00C324AC" w:rsidRDefault="00C324AC">
      <w:pPr>
        <w:rPr>
          <w:noProof/>
        </w:rPr>
      </w:pPr>
    </w:p>
    <w:p w:rsidR="00CA5326" w:rsidRPr="003274EE" w:rsidRDefault="00CA5326" w:rsidP="00CA5326">
      <w:pPr>
        <w:pStyle w:val="berschrift3"/>
      </w:pPr>
      <w:r w:rsidRPr="003274EE">
        <w:t>Weitere Informationen und Pressefotos</w:t>
      </w:r>
    </w:p>
    <w:p w:rsidR="00CA5326" w:rsidRDefault="00CA5326" w:rsidP="00CA5326">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rPr>
          <w:lang w:val="de-DE"/>
        </w:rPr>
      </w:pPr>
    </w:p>
    <w:p w:rsidR="00CA5326" w:rsidRDefault="00CA5326" w:rsidP="00CA5326">
      <w:pPr>
        <w:pStyle w:val="berschrift3"/>
        <w:rPr>
          <w:lang w:val="de-DE"/>
        </w:rPr>
      </w:pPr>
    </w:p>
    <w:p w:rsidR="00CA5326" w:rsidRDefault="00CA5326" w:rsidP="00CA5326">
      <w:pPr>
        <w:pStyle w:val="berschrift3"/>
      </w:pPr>
      <w:r w:rsidRPr="003274EE">
        <w:t>Foto</w:t>
      </w:r>
      <w:r w:rsidRPr="003274EE">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106"/>
        <w:gridCol w:w="4277"/>
      </w:tblGrid>
      <w:tr w:rsidR="00CA5326" w:rsidRPr="003274EE" w:rsidTr="002B249D">
        <w:tc>
          <w:tcPr>
            <w:tcW w:w="4594" w:type="dxa"/>
          </w:tcPr>
          <w:p w:rsidR="00BA6B79" w:rsidRDefault="00D07204" w:rsidP="002B249D">
            <w:pPr>
              <w:rPr>
                <w:sz w:val="20"/>
              </w:rPr>
            </w:pPr>
            <w:r>
              <w:rPr>
                <w:sz w:val="20"/>
              </w:rPr>
              <w:t>KIPP Bügelgriffe sind formstabil bis 250 °C</w:t>
            </w:r>
          </w:p>
          <w:p w:rsidR="00CA5326" w:rsidRDefault="00CA5326" w:rsidP="002B249D">
            <w:pPr>
              <w:rPr>
                <w:sz w:val="20"/>
              </w:rPr>
            </w:pPr>
            <w:r>
              <w:rPr>
                <w:sz w:val="20"/>
              </w:rPr>
              <w:t xml:space="preserve">Foto: KIPP </w:t>
            </w:r>
          </w:p>
          <w:p w:rsidR="00CA5326" w:rsidRPr="00362FE9" w:rsidRDefault="00C324AC" w:rsidP="002B249D">
            <w:pPr>
              <w:rPr>
                <w:sz w:val="20"/>
              </w:rPr>
            </w:pPr>
            <w:r>
              <w:rPr>
                <w:noProof/>
                <w:sz w:val="20"/>
              </w:rPr>
              <w:drawing>
                <wp:inline distT="0" distB="0" distL="0" distR="0">
                  <wp:extent cx="3099167" cy="2185670"/>
                  <wp:effectExtent l="0" t="0" r="635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P-Bügelgriffe-Thermoplast-K0190-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967" cy="2188350"/>
                          </a:xfrm>
                          <a:prstGeom prst="rect">
                            <a:avLst/>
                          </a:prstGeom>
                        </pic:spPr>
                      </pic:pic>
                    </a:graphicData>
                  </a:graphic>
                </wp:inline>
              </w:drawing>
            </w:r>
          </w:p>
        </w:tc>
        <w:tc>
          <w:tcPr>
            <w:tcW w:w="4863"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Bilddate</w:t>
            </w:r>
            <w:r w:rsidR="00DB120E">
              <w:rPr>
                <w:sz w:val="20"/>
              </w:rPr>
              <w:t xml:space="preserve">i: </w:t>
            </w:r>
          </w:p>
          <w:p w:rsidR="00CA5326" w:rsidRPr="00ED01E4" w:rsidRDefault="003B74D5" w:rsidP="00D07204">
            <w:pPr>
              <w:rPr>
                <w:sz w:val="20"/>
              </w:rPr>
            </w:pPr>
            <w:r>
              <w:rPr>
                <w:sz w:val="20"/>
              </w:rPr>
              <w:t>KIPP-</w:t>
            </w:r>
            <w:r w:rsidR="00D07204">
              <w:rPr>
                <w:sz w:val="20"/>
              </w:rPr>
              <w:t>Bügelgriffe-Thermoplast-K0190</w:t>
            </w:r>
            <w:r w:rsidR="00554439">
              <w:rPr>
                <w:sz w:val="20"/>
              </w:rPr>
              <w:t>.jpg</w:t>
            </w: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bl>
    <w:p w:rsidR="00CA5326" w:rsidRDefault="00CA5326" w:rsidP="00CA5326">
      <w:pPr>
        <w:ind w:left="-79"/>
        <w:rPr>
          <w:sz w:val="16"/>
          <w:szCs w:val="16"/>
        </w:rPr>
      </w:pPr>
      <w:r w:rsidRPr="00524B91">
        <w:rPr>
          <w:sz w:val="16"/>
          <w:szCs w:val="16"/>
        </w:rPr>
        <w:t xml:space="preserve">Bildrechte: Freigegeben zur lizenz- und honorarfreien Veröffentlichung in Fachmedien. </w:t>
      </w:r>
    </w:p>
    <w:p w:rsidR="00CA5326" w:rsidRPr="00145D00" w:rsidRDefault="00CA5326" w:rsidP="00CA5326">
      <w:pPr>
        <w:ind w:left="-79"/>
        <w:rPr>
          <w:sz w:val="16"/>
          <w:szCs w:val="16"/>
        </w:rPr>
      </w:pPr>
      <w:r w:rsidRPr="00524B91">
        <w:rPr>
          <w:sz w:val="16"/>
          <w:szCs w:val="16"/>
        </w:rPr>
        <w:t xml:space="preserve">Mit der Bitte um Quellenangabe und Beleg. </w:t>
      </w:r>
    </w:p>
    <w:p w:rsidR="00783817" w:rsidRPr="003274EE" w:rsidRDefault="00783817"/>
    <w:sectPr w:rsidR="00783817" w:rsidRPr="003274EE"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A8" w:rsidRDefault="00E078A8">
      <w:r>
        <w:separator/>
      </w:r>
    </w:p>
  </w:endnote>
  <w:endnote w:type="continuationSeparator" w:id="0">
    <w:p w:rsidR="00E078A8" w:rsidRDefault="00E0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A3CB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A8" w:rsidRDefault="00E078A8">
      <w:r>
        <w:separator/>
      </w:r>
    </w:p>
  </w:footnote>
  <w:footnote w:type="continuationSeparator" w:id="0">
    <w:p w:rsidR="00E078A8" w:rsidRDefault="00E07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6D91"/>
    <w:rsid w:val="00173AD9"/>
    <w:rsid w:val="001A3A33"/>
    <w:rsid w:val="001B2135"/>
    <w:rsid w:val="001C1C06"/>
    <w:rsid w:val="001C2E0F"/>
    <w:rsid w:val="001C5D12"/>
    <w:rsid w:val="001F595A"/>
    <w:rsid w:val="00205AB3"/>
    <w:rsid w:val="002073C5"/>
    <w:rsid w:val="00210153"/>
    <w:rsid w:val="00210655"/>
    <w:rsid w:val="00220A9D"/>
    <w:rsid w:val="00266B69"/>
    <w:rsid w:val="0027200D"/>
    <w:rsid w:val="00295C9A"/>
    <w:rsid w:val="002A3A5D"/>
    <w:rsid w:val="002D7C6C"/>
    <w:rsid w:val="002E6D66"/>
    <w:rsid w:val="002F063A"/>
    <w:rsid w:val="00315E40"/>
    <w:rsid w:val="0032074C"/>
    <w:rsid w:val="00323C0A"/>
    <w:rsid w:val="003336E6"/>
    <w:rsid w:val="003376F5"/>
    <w:rsid w:val="00344FF7"/>
    <w:rsid w:val="00357E6C"/>
    <w:rsid w:val="00392FF3"/>
    <w:rsid w:val="0039718D"/>
    <w:rsid w:val="00397C95"/>
    <w:rsid w:val="003A002F"/>
    <w:rsid w:val="003A1D3B"/>
    <w:rsid w:val="003A7D55"/>
    <w:rsid w:val="003B00AD"/>
    <w:rsid w:val="003B74D5"/>
    <w:rsid w:val="003C1386"/>
    <w:rsid w:val="00415C62"/>
    <w:rsid w:val="00415E00"/>
    <w:rsid w:val="0042198B"/>
    <w:rsid w:val="004375D2"/>
    <w:rsid w:val="0044492E"/>
    <w:rsid w:val="00444C4B"/>
    <w:rsid w:val="00451752"/>
    <w:rsid w:val="0045707C"/>
    <w:rsid w:val="00461EF9"/>
    <w:rsid w:val="004711A8"/>
    <w:rsid w:val="00496518"/>
    <w:rsid w:val="004A3CB4"/>
    <w:rsid w:val="004B015B"/>
    <w:rsid w:val="004C2291"/>
    <w:rsid w:val="004F447B"/>
    <w:rsid w:val="00502949"/>
    <w:rsid w:val="00502CFE"/>
    <w:rsid w:val="005100EC"/>
    <w:rsid w:val="0051036D"/>
    <w:rsid w:val="005325A5"/>
    <w:rsid w:val="00535106"/>
    <w:rsid w:val="00536A35"/>
    <w:rsid w:val="00554439"/>
    <w:rsid w:val="0055746C"/>
    <w:rsid w:val="005814C8"/>
    <w:rsid w:val="00583A6A"/>
    <w:rsid w:val="005904DC"/>
    <w:rsid w:val="00595330"/>
    <w:rsid w:val="005A5A84"/>
    <w:rsid w:val="005D5624"/>
    <w:rsid w:val="005D6098"/>
    <w:rsid w:val="00601B0A"/>
    <w:rsid w:val="00612A8E"/>
    <w:rsid w:val="0062373C"/>
    <w:rsid w:val="00645FBD"/>
    <w:rsid w:val="00677302"/>
    <w:rsid w:val="006D4F61"/>
    <w:rsid w:val="006E09D7"/>
    <w:rsid w:val="006E623B"/>
    <w:rsid w:val="006E7A95"/>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B482A"/>
    <w:rsid w:val="007C52A3"/>
    <w:rsid w:val="007C531D"/>
    <w:rsid w:val="007C6DF0"/>
    <w:rsid w:val="007E0E6C"/>
    <w:rsid w:val="007E69EF"/>
    <w:rsid w:val="00814DDB"/>
    <w:rsid w:val="008250BA"/>
    <w:rsid w:val="00831AFC"/>
    <w:rsid w:val="0083468D"/>
    <w:rsid w:val="00834D4B"/>
    <w:rsid w:val="00853954"/>
    <w:rsid w:val="00856392"/>
    <w:rsid w:val="00866A85"/>
    <w:rsid w:val="00873431"/>
    <w:rsid w:val="00874552"/>
    <w:rsid w:val="00874D03"/>
    <w:rsid w:val="0088039F"/>
    <w:rsid w:val="00883042"/>
    <w:rsid w:val="00884707"/>
    <w:rsid w:val="00886B08"/>
    <w:rsid w:val="0089051A"/>
    <w:rsid w:val="00890EF8"/>
    <w:rsid w:val="008B0E60"/>
    <w:rsid w:val="008B1CC1"/>
    <w:rsid w:val="008B6B6A"/>
    <w:rsid w:val="00900E9C"/>
    <w:rsid w:val="009279A4"/>
    <w:rsid w:val="00943D25"/>
    <w:rsid w:val="0095515C"/>
    <w:rsid w:val="009623CB"/>
    <w:rsid w:val="00967469"/>
    <w:rsid w:val="00972AB9"/>
    <w:rsid w:val="009A1A57"/>
    <w:rsid w:val="009A3246"/>
    <w:rsid w:val="009D0204"/>
    <w:rsid w:val="009E513A"/>
    <w:rsid w:val="00A16E43"/>
    <w:rsid w:val="00A35CA2"/>
    <w:rsid w:val="00A372BE"/>
    <w:rsid w:val="00A3733C"/>
    <w:rsid w:val="00A3789F"/>
    <w:rsid w:val="00A42E0D"/>
    <w:rsid w:val="00A60D1F"/>
    <w:rsid w:val="00A6226B"/>
    <w:rsid w:val="00A74BF6"/>
    <w:rsid w:val="00A94282"/>
    <w:rsid w:val="00AA3FDA"/>
    <w:rsid w:val="00AB0D79"/>
    <w:rsid w:val="00AD09BD"/>
    <w:rsid w:val="00AD7160"/>
    <w:rsid w:val="00AE0177"/>
    <w:rsid w:val="00AF76CF"/>
    <w:rsid w:val="00B234EB"/>
    <w:rsid w:val="00B54720"/>
    <w:rsid w:val="00B57513"/>
    <w:rsid w:val="00B6627A"/>
    <w:rsid w:val="00B8324B"/>
    <w:rsid w:val="00B93247"/>
    <w:rsid w:val="00BA6B79"/>
    <w:rsid w:val="00BA7DFB"/>
    <w:rsid w:val="00BB5701"/>
    <w:rsid w:val="00BE3937"/>
    <w:rsid w:val="00BF3FE9"/>
    <w:rsid w:val="00C14180"/>
    <w:rsid w:val="00C1463D"/>
    <w:rsid w:val="00C324AC"/>
    <w:rsid w:val="00C35191"/>
    <w:rsid w:val="00C40F25"/>
    <w:rsid w:val="00C43B71"/>
    <w:rsid w:val="00C56C4B"/>
    <w:rsid w:val="00C7668C"/>
    <w:rsid w:val="00C873E0"/>
    <w:rsid w:val="00CA5326"/>
    <w:rsid w:val="00CC06B6"/>
    <w:rsid w:val="00CC5D7A"/>
    <w:rsid w:val="00CF095A"/>
    <w:rsid w:val="00D03E65"/>
    <w:rsid w:val="00D07204"/>
    <w:rsid w:val="00D12D81"/>
    <w:rsid w:val="00D158CF"/>
    <w:rsid w:val="00D4152F"/>
    <w:rsid w:val="00D610DD"/>
    <w:rsid w:val="00D8580E"/>
    <w:rsid w:val="00D90044"/>
    <w:rsid w:val="00D91134"/>
    <w:rsid w:val="00DA6035"/>
    <w:rsid w:val="00DB120E"/>
    <w:rsid w:val="00DC5717"/>
    <w:rsid w:val="00DD7BB1"/>
    <w:rsid w:val="00DE4BEA"/>
    <w:rsid w:val="00DE744E"/>
    <w:rsid w:val="00E02875"/>
    <w:rsid w:val="00E078A8"/>
    <w:rsid w:val="00E11211"/>
    <w:rsid w:val="00E24ACD"/>
    <w:rsid w:val="00E60EE7"/>
    <w:rsid w:val="00E757C6"/>
    <w:rsid w:val="00E767F8"/>
    <w:rsid w:val="00E86C10"/>
    <w:rsid w:val="00E94511"/>
    <w:rsid w:val="00EA130D"/>
    <w:rsid w:val="00EA603D"/>
    <w:rsid w:val="00EB5159"/>
    <w:rsid w:val="00EC0016"/>
    <w:rsid w:val="00EC00AB"/>
    <w:rsid w:val="00EC7F30"/>
    <w:rsid w:val="00ED3596"/>
    <w:rsid w:val="00ED3875"/>
    <w:rsid w:val="00ED4CB2"/>
    <w:rsid w:val="00ED6205"/>
    <w:rsid w:val="00F03034"/>
    <w:rsid w:val="00F0556A"/>
    <w:rsid w:val="00F0766A"/>
    <w:rsid w:val="00F101F6"/>
    <w:rsid w:val="00F117B2"/>
    <w:rsid w:val="00F25A67"/>
    <w:rsid w:val="00F31E3B"/>
    <w:rsid w:val="00F720F0"/>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7904-B2BF-43DA-ADAE-34036843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Irmgard Schanz neu</cp:lastModifiedBy>
  <cp:revision>2</cp:revision>
  <cp:lastPrinted>2017-12-13T09:55:00Z</cp:lastPrinted>
  <dcterms:created xsi:type="dcterms:W3CDTF">2017-12-20T14:23:00Z</dcterms:created>
  <dcterms:modified xsi:type="dcterms:W3CDTF">2017-12-20T14:23:00Z</dcterms:modified>
</cp:coreProperties>
</file>